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1229"/>
        <w:gridCol w:w="900"/>
        <w:gridCol w:w="990"/>
        <w:gridCol w:w="900"/>
        <w:gridCol w:w="990"/>
        <w:gridCol w:w="558"/>
        <w:gridCol w:w="432"/>
        <w:gridCol w:w="900"/>
        <w:gridCol w:w="900"/>
        <w:gridCol w:w="900"/>
        <w:gridCol w:w="783"/>
        <w:gridCol w:w="27"/>
        <w:gridCol w:w="90"/>
        <w:gridCol w:w="810"/>
        <w:gridCol w:w="810"/>
        <w:gridCol w:w="180"/>
        <w:gridCol w:w="630"/>
        <w:gridCol w:w="990"/>
        <w:gridCol w:w="900"/>
        <w:gridCol w:w="90"/>
        <w:gridCol w:w="248"/>
      </w:tblGrid>
      <w:tr w:rsidR="00D43122" w:rsidRPr="00762C17" w14:paraId="74F2B78A" w14:textId="77777777" w:rsidTr="00040BEF">
        <w:trPr>
          <w:gridAfter w:val="1"/>
          <w:wAfter w:w="248" w:type="dxa"/>
          <w:trHeight w:val="1674"/>
        </w:trPr>
        <w:tc>
          <w:tcPr>
            <w:tcW w:w="2284" w:type="dxa"/>
            <w:shd w:val="clear" w:color="auto" w:fill="DAEEF3"/>
          </w:tcPr>
          <w:p w14:paraId="29D835F5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16"/>
                <w:szCs w:val="16"/>
                <w:lang w:val="id"/>
                <w14:ligatures w14:val="none"/>
              </w:rPr>
            </w:pPr>
            <w:r w:rsidRPr="00762C17">
              <w:rPr>
                <w:rFonts w:ascii="Arial MT" w:eastAsia="Arial MT" w:hAnsi="Arial MT" w:cs="Calibri"/>
                <w:noProof/>
                <w:kern w:val="0"/>
                <w:sz w:val="16"/>
                <w:szCs w:val="16"/>
                <w:lang w:val="id-ID" w:eastAsia="id-ID"/>
                <w14:ligatures w14:val="none"/>
              </w:rPr>
              <w:drawing>
                <wp:inline distT="0" distB="0" distL="0" distR="0" wp14:anchorId="122F7E2E" wp14:editId="43086395">
                  <wp:extent cx="1291360" cy="819807"/>
                  <wp:effectExtent l="0" t="0" r="4445" b="0"/>
                  <wp:docPr id="4" name="Picture 4" descr="C:\Users\myUnit\Downloads\LOGO UB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Unit\Downloads\LOGO UB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18" cy="83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9" w:type="dxa"/>
            <w:gridSpan w:val="16"/>
            <w:shd w:val="clear" w:color="auto" w:fill="DAEEF3"/>
          </w:tcPr>
          <w:p w14:paraId="669AB97D" w14:textId="69D7BC9B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26"/>
                <w:szCs w:val="40"/>
                <w:lang w:val="id"/>
                <w14:ligatures w14:val="none"/>
              </w:rPr>
            </w:pPr>
          </w:p>
          <w:p w14:paraId="58CAE72C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40"/>
                <w:szCs w:val="40"/>
                <w:lang w:val="id-ID"/>
                <w14:ligatures w14:val="none"/>
              </w:rPr>
            </w:pPr>
            <w:r w:rsidRPr="00762C17">
              <w:rPr>
                <w:rFonts w:ascii="Arial MT" w:eastAsia="Arial MT" w:hAnsi="Arial MT" w:cs="Calibri"/>
                <w:kern w:val="0"/>
                <w:sz w:val="40"/>
                <w:szCs w:val="40"/>
                <w:lang w:val="id"/>
                <w14:ligatures w14:val="none"/>
              </w:rPr>
              <w:t xml:space="preserve">UNIVERSITAS </w:t>
            </w:r>
            <w:r w:rsidRPr="00762C17">
              <w:rPr>
                <w:rFonts w:ascii="Arial MT" w:eastAsia="Arial MT" w:hAnsi="Arial MT" w:cs="Calibri"/>
                <w:kern w:val="0"/>
                <w:sz w:val="40"/>
                <w:szCs w:val="40"/>
                <w:lang w:val="id-ID"/>
                <w14:ligatures w14:val="none"/>
              </w:rPr>
              <w:t>BANDAR LAMPUNG</w:t>
            </w:r>
          </w:p>
          <w:p w14:paraId="7B135900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32"/>
                <w:szCs w:val="32"/>
                <w:lang w:val="id-ID"/>
                <w14:ligatures w14:val="none"/>
              </w:rPr>
            </w:pPr>
            <w:r w:rsidRPr="00762C17">
              <w:rPr>
                <w:rFonts w:ascii="Arial MT" w:eastAsia="Arial MT" w:hAnsi="Arial MT" w:cs="Calibri"/>
                <w:kern w:val="0"/>
                <w:sz w:val="32"/>
                <w:szCs w:val="32"/>
                <w:lang w:val="id-ID"/>
                <w14:ligatures w14:val="none"/>
              </w:rPr>
              <w:t>FAKULTAS ILMU SOSIAL DAN ILMU POLITIK</w:t>
            </w:r>
          </w:p>
          <w:p w14:paraId="304A42EC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28"/>
                <w:szCs w:val="28"/>
                <w:lang w:val="id"/>
                <w14:ligatures w14:val="none"/>
              </w:rPr>
            </w:pPr>
            <w:r w:rsidRPr="00762C17">
              <w:rPr>
                <w:rFonts w:ascii="Arial MT" w:eastAsia="Arial MT" w:hAnsi="Arial MT" w:cs="Calibri"/>
                <w:kern w:val="0"/>
                <w:sz w:val="28"/>
                <w:szCs w:val="28"/>
                <w:lang w:val="id"/>
                <w14:ligatures w14:val="none"/>
              </w:rPr>
              <w:t>P</w:t>
            </w:r>
            <w:r w:rsidRPr="00762C17">
              <w:rPr>
                <w:rFonts w:ascii="Arial MT" w:eastAsia="Arial MT" w:hAnsi="Arial MT" w:cs="Calibri"/>
                <w:kern w:val="0"/>
                <w:sz w:val="28"/>
                <w:szCs w:val="28"/>
                <w:lang w:val="id-ID"/>
                <w14:ligatures w14:val="none"/>
              </w:rPr>
              <w:t>ROGRAM STUDI ILMU KOMUNIKASI</w:t>
            </w:r>
          </w:p>
          <w:p w14:paraId="2BF61D32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14"/>
                <w:szCs w:val="28"/>
                <w:lang w:val="id"/>
                <w14:ligatures w14:val="none"/>
              </w:rPr>
            </w:pPr>
          </w:p>
        </w:tc>
        <w:tc>
          <w:tcPr>
            <w:tcW w:w="2610" w:type="dxa"/>
            <w:gridSpan w:val="4"/>
            <w:shd w:val="clear" w:color="auto" w:fill="DAEEF3"/>
          </w:tcPr>
          <w:p w14:paraId="1BCAC941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Calibri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4D977E08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47CAD452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22"/>
                <w:szCs w:val="22"/>
                <w:lang w:val="id"/>
                <w14:ligatures w14:val="none"/>
              </w:rPr>
            </w:pPr>
          </w:p>
          <w:p w14:paraId="4B401858" w14:textId="77777777" w:rsidR="00D43122" w:rsidRPr="00762C17" w:rsidRDefault="00D43122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MT" w:eastAsia="Arial MT" w:hAnsi="Arial MT" w:cs="Calibri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</w:tr>
      <w:tr w:rsidR="009F2F8E" w:rsidRPr="00762C17" w14:paraId="0246E076" w14:textId="77777777" w:rsidTr="00040BEF">
        <w:trPr>
          <w:gridAfter w:val="1"/>
          <w:wAfter w:w="248" w:type="dxa"/>
          <w:trHeight w:val="331"/>
        </w:trPr>
        <w:tc>
          <w:tcPr>
            <w:tcW w:w="16293" w:type="dxa"/>
            <w:gridSpan w:val="21"/>
            <w:shd w:val="clear" w:color="auto" w:fill="DAEEF3"/>
          </w:tcPr>
          <w:p w14:paraId="1E782597" w14:textId="66A03029" w:rsidR="009F2F8E" w:rsidRPr="00762C17" w:rsidRDefault="009F2F8E" w:rsidP="00762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Arial MT" w:hAnsi="Cambria" w:cs="Arial MT"/>
                <w:b/>
                <w:kern w:val="0"/>
                <w:sz w:val="28"/>
                <w:szCs w:val="28"/>
                <w:lang w:val="id-ID"/>
                <w14:ligatures w14:val="none"/>
              </w:rPr>
            </w:pPr>
            <w:r w:rsidRPr="00762C17">
              <w:rPr>
                <w:rFonts w:ascii="Cambria" w:eastAsia="Arial MT" w:hAnsi="Cambria" w:cs="Arial MT"/>
                <w:b/>
                <w:kern w:val="0"/>
                <w:sz w:val="28"/>
                <w:szCs w:val="28"/>
                <w:lang w:val="id"/>
                <w14:ligatures w14:val="none"/>
              </w:rPr>
              <w:t>RENCANA PEMBELAJARAN SEMESTER</w:t>
            </w:r>
          </w:p>
        </w:tc>
      </w:tr>
      <w:tr w:rsidR="003D5D39" w:rsidRPr="00762C17" w14:paraId="459CA943" w14:textId="77777777" w:rsidTr="00040BEF">
        <w:trPr>
          <w:gridAfter w:val="2"/>
          <w:wAfter w:w="338" w:type="dxa"/>
          <w:trHeight w:val="279"/>
        </w:trPr>
        <w:tc>
          <w:tcPr>
            <w:tcW w:w="3513" w:type="dxa"/>
            <w:gridSpan w:val="2"/>
            <w:shd w:val="clear" w:color="auto" w:fill="E7E6E6"/>
          </w:tcPr>
          <w:p w14:paraId="741DB0BB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-ID"/>
                <w14:ligatures w14:val="none"/>
              </w:rPr>
              <w:t>MATA KULIAH</w:t>
            </w: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  <w:t xml:space="preserve"> (MK)</w:t>
            </w:r>
          </w:p>
        </w:tc>
        <w:tc>
          <w:tcPr>
            <w:tcW w:w="4338" w:type="dxa"/>
            <w:gridSpan w:val="5"/>
            <w:shd w:val="clear" w:color="auto" w:fill="E7E6E6"/>
          </w:tcPr>
          <w:p w14:paraId="3211FA09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  <w:t>KODE</w:t>
            </w:r>
          </w:p>
        </w:tc>
        <w:tc>
          <w:tcPr>
            <w:tcW w:w="3942" w:type="dxa"/>
            <w:gridSpan w:val="6"/>
            <w:shd w:val="clear" w:color="auto" w:fill="E7E6E6"/>
          </w:tcPr>
          <w:p w14:paraId="76B1FEA9" w14:textId="509CFECD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  <w:t>Rumpun MK</w:t>
            </w:r>
          </w:p>
        </w:tc>
        <w:tc>
          <w:tcPr>
            <w:tcW w:w="4410" w:type="dxa"/>
            <w:gridSpan w:val="7"/>
            <w:shd w:val="clear" w:color="auto" w:fill="E7E6E6"/>
          </w:tcPr>
          <w:p w14:paraId="25839FF8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-ID"/>
                <w14:ligatures w14:val="none"/>
              </w:rPr>
              <w:t>SEMESTER</w:t>
            </w:r>
          </w:p>
        </w:tc>
      </w:tr>
      <w:tr w:rsidR="003D5D39" w:rsidRPr="00762C17" w14:paraId="58DA2551" w14:textId="77777777" w:rsidTr="00040BEF">
        <w:trPr>
          <w:gridAfter w:val="2"/>
          <w:wAfter w:w="338" w:type="dxa"/>
          <w:trHeight w:val="261"/>
        </w:trPr>
        <w:tc>
          <w:tcPr>
            <w:tcW w:w="3513" w:type="dxa"/>
            <w:gridSpan w:val="2"/>
            <w:vMerge w:val="restart"/>
          </w:tcPr>
          <w:p w14:paraId="261643B6" w14:textId="42509395" w:rsidR="003D5D39" w:rsidRPr="00762C17" w:rsidRDefault="008E50CF" w:rsidP="00762C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  <w:t>Komunikasi</w:t>
            </w:r>
            <w:r w:rsidR="00840B23"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  <w:t xml:space="preserve"> Organisasi</w:t>
            </w:r>
          </w:p>
        </w:tc>
        <w:tc>
          <w:tcPr>
            <w:tcW w:w="4338" w:type="dxa"/>
            <w:gridSpan w:val="5"/>
            <w:vAlign w:val="center"/>
          </w:tcPr>
          <w:p w14:paraId="3F3064D3" w14:textId="360BED69" w:rsidR="003D5D39" w:rsidRPr="00762C17" w:rsidRDefault="00D0679D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 w:eastAsia="id-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 w:eastAsia="id-ID"/>
                <w14:ligatures w14:val="none"/>
              </w:rPr>
              <w:t xml:space="preserve">IK </w:t>
            </w:r>
            <w:r w:rsidR="008E50CF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 w:eastAsia="id-ID"/>
                <w14:ligatures w14:val="none"/>
              </w:rPr>
              <w:t>305</w:t>
            </w:r>
          </w:p>
        </w:tc>
        <w:tc>
          <w:tcPr>
            <w:tcW w:w="3942" w:type="dxa"/>
            <w:gridSpan w:val="6"/>
          </w:tcPr>
          <w:p w14:paraId="3E98C5F9" w14:textId="73C72949" w:rsidR="003D5D39" w:rsidRPr="00614634" w:rsidRDefault="00614634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614634"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  <w:t>Ilmu Komunikasi</w:t>
            </w:r>
          </w:p>
        </w:tc>
        <w:tc>
          <w:tcPr>
            <w:tcW w:w="4410" w:type="dxa"/>
            <w:gridSpan w:val="7"/>
          </w:tcPr>
          <w:p w14:paraId="05EFBAB3" w14:textId="41E39869" w:rsidR="003D5D39" w:rsidRPr="009706DE" w:rsidRDefault="008E50CF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  <w:t>3</w:t>
            </w:r>
          </w:p>
        </w:tc>
      </w:tr>
      <w:tr w:rsidR="003D5D39" w:rsidRPr="00762C17" w14:paraId="0E40116F" w14:textId="77777777" w:rsidTr="00040BEF">
        <w:trPr>
          <w:gridAfter w:val="2"/>
          <w:wAfter w:w="338" w:type="dxa"/>
          <w:trHeight w:val="150"/>
        </w:trPr>
        <w:tc>
          <w:tcPr>
            <w:tcW w:w="3513" w:type="dxa"/>
            <w:gridSpan w:val="2"/>
            <w:vMerge/>
            <w:shd w:val="clear" w:color="auto" w:fill="D9D9D9"/>
          </w:tcPr>
          <w:p w14:paraId="43D6686C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4338" w:type="dxa"/>
            <w:gridSpan w:val="5"/>
            <w:shd w:val="clear" w:color="auto" w:fill="D9D9D9"/>
            <w:vAlign w:val="center"/>
          </w:tcPr>
          <w:p w14:paraId="1370C277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 w:eastAsia="id-ID"/>
                <w14:ligatures w14:val="none"/>
              </w:rPr>
              <w:t>JADWAL</w:t>
            </w:r>
          </w:p>
        </w:tc>
        <w:tc>
          <w:tcPr>
            <w:tcW w:w="3942" w:type="dxa"/>
            <w:gridSpan w:val="6"/>
            <w:shd w:val="clear" w:color="auto" w:fill="D9D9D9"/>
          </w:tcPr>
          <w:p w14:paraId="67E110CA" w14:textId="40B0B66F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:lang w:val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:lang w:val="id"/>
                <w14:ligatures w14:val="none"/>
              </w:rPr>
              <w:t>BOBOT (sks)</w:t>
            </w:r>
          </w:p>
        </w:tc>
        <w:tc>
          <w:tcPr>
            <w:tcW w:w="4410" w:type="dxa"/>
            <w:gridSpan w:val="7"/>
            <w:shd w:val="clear" w:color="auto" w:fill="D9D9D9"/>
          </w:tcPr>
          <w:p w14:paraId="404E131D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:lang w:val="id"/>
                <w14:ligatures w14:val="none"/>
              </w:rPr>
              <w:t>TANGGAL PENYUSUNAN</w:t>
            </w:r>
          </w:p>
        </w:tc>
      </w:tr>
      <w:tr w:rsidR="003D5D39" w:rsidRPr="00762C17" w14:paraId="4643FE8A" w14:textId="77777777" w:rsidTr="00040BEF">
        <w:trPr>
          <w:gridAfter w:val="2"/>
          <w:wAfter w:w="338" w:type="dxa"/>
          <w:trHeight w:val="150"/>
        </w:trPr>
        <w:tc>
          <w:tcPr>
            <w:tcW w:w="3513" w:type="dxa"/>
            <w:gridSpan w:val="2"/>
            <w:vMerge/>
          </w:tcPr>
          <w:p w14:paraId="4AE99741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4338" w:type="dxa"/>
            <w:gridSpan w:val="5"/>
            <w:vAlign w:val="center"/>
          </w:tcPr>
          <w:p w14:paraId="7E5C80D6" w14:textId="7DBCAC5B" w:rsidR="003D5D39" w:rsidRPr="00762C17" w:rsidRDefault="001C0883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 w:eastAsia="id-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 w:eastAsia="id-ID"/>
                <w14:ligatures w14:val="none"/>
              </w:rPr>
              <w:t>*menyesuaikan</w:t>
            </w:r>
          </w:p>
        </w:tc>
        <w:tc>
          <w:tcPr>
            <w:tcW w:w="3942" w:type="dxa"/>
            <w:gridSpan w:val="6"/>
          </w:tcPr>
          <w:p w14:paraId="3DC784FB" w14:textId="6809B7F2" w:rsidR="003D5D39" w:rsidRPr="00762C17" w:rsidRDefault="0089742A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-ID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2"/>
                <w:szCs w:val="22"/>
                <w:lang w:val="id-ID"/>
                <w14:ligatures w14:val="none"/>
              </w:rPr>
              <w:t>3</w:t>
            </w:r>
          </w:p>
        </w:tc>
        <w:tc>
          <w:tcPr>
            <w:tcW w:w="4410" w:type="dxa"/>
            <w:gridSpan w:val="7"/>
          </w:tcPr>
          <w:p w14:paraId="2A45791C" w14:textId="6CDD12A3" w:rsidR="003D5D39" w:rsidRPr="005231BD" w:rsidRDefault="00840B23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  <w:t>Februari 2025</w:t>
            </w:r>
          </w:p>
        </w:tc>
      </w:tr>
      <w:tr w:rsidR="003D5D39" w:rsidRPr="00762C17" w14:paraId="78EA78DE" w14:textId="77777777" w:rsidTr="00040BEF">
        <w:trPr>
          <w:gridAfter w:val="2"/>
          <w:wAfter w:w="338" w:type="dxa"/>
          <w:trHeight w:val="261"/>
        </w:trPr>
        <w:tc>
          <w:tcPr>
            <w:tcW w:w="3513" w:type="dxa"/>
            <w:gridSpan w:val="2"/>
            <w:vMerge w:val="restart"/>
          </w:tcPr>
          <w:p w14:paraId="3988C608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  <w:t>PENGESAHAN</w:t>
            </w:r>
          </w:p>
        </w:tc>
        <w:tc>
          <w:tcPr>
            <w:tcW w:w="4338" w:type="dxa"/>
            <w:gridSpan w:val="5"/>
            <w:shd w:val="clear" w:color="auto" w:fill="E7E6E6"/>
          </w:tcPr>
          <w:p w14:paraId="4F21E8D6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  <w:t>Pengembang RPS</w:t>
            </w:r>
          </w:p>
        </w:tc>
        <w:tc>
          <w:tcPr>
            <w:tcW w:w="3942" w:type="dxa"/>
            <w:gridSpan w:val="6"/>
            <w:shd w:val="clear" w:color="auto" w:fill="E7E6E6"/>
          </w:tcPr>
          <w:p w14:paraId="62EE41F7" w14:textId="530BDEBF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  <w:t>Koordinator MK</w:t>
            </w:r>
          </w:p>
        </w:tc>
        <w:tc>
          <w:tcPr>
            <w:tcW w:w="4410" w:type="dxa"/>
            <w:gridSpan w:val="7"/>
            <w:shd w:val="clear" w:color="auto" w:fill="E7E6E6"/>
          </w:tcPr>
          <w:p w14:paraId="696593F8" w14:textId="77777777" w:rsidR="003D5D39" w:rsidRPr="00762C17" w:rsidRDefault="003D5D39" w:rsidP="00762C1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noProof/>
                <w:kern w:val="0"/>
                <w:sz w:val="22"/>
                <w:szCs w:val="22"/>
                <w:lang w:val="id"/>
                <w14:ligatures w14:val="none"/>
              </w:rPr>
              <w:t>Ketua PRODI</w:t>
            </w:r>
          </w:p>
        </w:tc>
      </w:tr>
      <w:tr w:rsidR="0089742A" w:rsidRPr="00762C17" w14:paraId="6CA714DD" w14:textId="77777777" w:rsidTr="00040BEF">
        <w:trPr>
          <w:gridAfter w:val="2"/>
          <w:wAfter w:w="338" w:type="dxa"/>
          <w:trHeight w:val="205"/>
        </w:trPr>
        <w:tc>
          <w:tcPr>
            <w:tcW w:w="3513" w:type="dxa"/>
            <w:gridSpan w:val="2"/>
            <w:vMerge/>
          </w:tcPr>
          <w:p w14:paraId="562BCC71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vAlign w:val="center"/>
          </w:tcPr>
          <w:p w14:paraId="694EE530" w14:textId="7336D09E" w:rsidR="0089742A" w:rsidRPr="00762C17" w:rsidRDefault="008E50CF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Noning Verawati, MA dan tim</w:t>
            </w:r>
          </w:p>
        </w:tc>
        <w:tc>
          <w:tcPr>
            <w:tcW w:w="3942" w:type="dxa"/>
            <w:gridSpan w:val="6"/>
            <w:tcBorders>
              <w:bottom w:val="single" w:sz="4" w:space="0" w:color="auto"/>
            </w:tcBorders>
            <w:vAlign w:val="center"/>
          </w:tcPr>
          <w:p w14:paraId="12BB4FFC" w14:textId="57FE063A" w:rsidR="0089742A" w:rsidRPr="00762C17" w:rsidRDefault="008E50CF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Noning Verawati, M.A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</w:tcBorders>
            <w:vAlign w:val="center"/>
          </w:tcPr>
          <w:p w14:paraId="36F83F74" w14:textId="69BFB3A8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Dr. Budhi Waskito, M.Si</w:t>
            </w:r>
          </w:p>
        </w:tc>
      </w:tr>
      <w:tr w:rsidR="0089742A" w:rsidRPr="00762C17" w14:paraId="7D1289B0" w14:textId="77777777" w:rsidTr="008E50CF">
        <w:trPr>
          <w:gridAfter w:val="2"/>
          <w:wAfter w:w="338" w:type="dxa"/>
          <w:trHeight w:val="1955"/>
        </w:trPr>
        <w:tc>
          <w:tcPr>
            <w:tcW w:w="3513" w:type="dxa"/>
            <w:gridSpan w:val="2"/>
          </w:tcPr>
          <w:p w14:paraId="60D84650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/>
                <w14:ligatures w14:val="none"/>
              </w:rPr>
              <w:t xml:space="preserve">DOSEN </w:t>
            </w: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  <w:t>PENGAMPU</w:t>
            </w: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/>
                <w14:ligatures w14:val="none"/>
              </w:rPr>
              <w:t xml:space="preserve"> MK</w:t>
            </w:r>
          </w:p>
        </w:tc>
        <w:tc>
          <w:tcPr>
            <w:tcW w:w="8253" w:type="dxa"/>
            <w:gridSpan w:val="10"/>
            <w:tcBorders>
              <w:bottom w:val="single" w:sz="4" w:space="0" w:color="auto"/>
            </w:tcBorders>
            <w:vAlign w:val="center"/>
          </w:tcPr>
          <w:p w14:paraId="6FE0281F" w14:textId="7F9702F3" w:rsidR="00C86968" w:rsidRDefault="0089742A" w:rsidP="0089742A">
            <w:pPr>
              <w:widowControl w:val="0"/>
              <w:autoSpaceDE w:val="0"/>
              <w:autoSpaceDN w:val="0"/>
              <w:spacing w:after="0" w:line="240" w:lineRule="auto"/>
            </w:pPr>
            <w:r w:rsidRPr="00762C17">
              <w:rPr>
                <w:rFonts w:ascii="Calibri" w:eastAsia="Arial MT" w:hAnsi="Calibri" w:cs="Calibri"/>
                <w:bCs/>
                <w:color w:val="00B0F0"/>
                <w:kern w:val="0"/>
                <w:sz w:val="22"/>
                <w:szCs w:val="22"/>
                <w:lang w:val="id"/>
                <w14:ligatures w14:val="none"/>
              </w:rPr>
              <w:br/>
            </w:r>
            <w:r w:rsidRPr="00762C17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1</w:t>
            </w: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 xml:space="preserve">. </w:t>
            </w:r>
            <w:r w:rsidR="008E50CF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Noning Verawati</w:t>
            </w:r>
            <w:r w:rsidR="008A4F78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, M.A</w:t>
            </w:r>
          </w:p>
          <w:p w14:paraId="4C1A03FB" w14:textId="3984D4E4" w:rsidR="0089742A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2.</w:t>
            </w:r>
            <w:r w:rsidR="002E4129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 xml:space="preserve"> </w:t>
            </w:r>
            <w:r w:rsidR="008A4F78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08</w:t>
            </w:r>
            <w:r w:rsidR="008E50CF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1392853835</w:t>
            </w:r>
          </w:p>
          <w:p w14:paraId="640E57C8" w14:textId="4A1E64C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Cs/>
                <w:color w:val="00B0F0"/>
                <w:kern w:val="0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 xml:space="preserve">3. </w:t>
            </w:r>
            <w:r w:rsidR="008E50CF">
              <w:rPr>
                <w:rFonts w:ascii="Calibri" w:eastAsia="Arial MT" w:hAnsi="Calibri" w:cs="Calibri"/>
                <w:bCs/>
                <w:kern w:val="0"/>
                <w:sz w:val="22"/>
                <w:szCs w:val="22"/>
                <w:lang w:val="id"/>
                <w14:ligatures w14:val="none"/>
              </w:rPr>
              <w:t>noning.verawati@ubl.ac.id</w:t>
            </w:r>
          </w:p>
        </w:tc>
        <w:tc>
          <w:tcPr>
            <w:tcW w:w="4437" w:type="dxa"/>
            <w:gridSpan w:val="8"/>
            <w:tcBorders>
              <w:bottom w:val="single" w:sz="4" w:space="0" w:color="auto"/>
            </w:tcBorders>
            <w:vAlign w:val="center"/>
          </w:tcPr>
          <w:p w14:paraId="154A8301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66906DB1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4DCCFF35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4C678146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39D73F49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11A399BB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4C4D55FA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4DE836C1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60896945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12987022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</w:tr>
      <w:tr w:rsidR="0089742A" w:rsidRPr="00762C17" w14:paraId="1A2C1C20" w14:textId="77777777" w:rsidTr="00040BEF">
        <w:trPr>
          <w:gridAfter w:val="2"/>
          <w:wAfter w:w="338" w:type="dxa"/>
          <w:trHeight w:val="523"/>
        </w:trPr>
        <w:tc>
          <w:tcPr>
            <w:tcW w:w="2284" w:type="dxa"/>
            <w:vMerge w:val="restart"/>
          </w:tcPr>
          <w:p w14:paraId="216CB5E0" w14:textId="77777777" w:rsidR="0089742A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3091C316" w14:textId="77777777" w:rsidR="0089742A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</w:pPr>
          </w:p>
          <w:p w14:paraId="4B390DC3" w14:textId="79DFFFFE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b/>
                <w:kern w:val="0"/>
                <w:sz w:val="22"/>
                <w:szCs w:val="22"/>
                <w:lang w:val="id-ID"/>
                <w14:ligatures w14:val="none"/>
              </w:rPr>
              <w:t>CAPAIAN PEMBELAJARAN</w:t>
            </w:r>
          </w:p>
        </w:tc>
        <w:tc>
          <w:tcPr>
            <w:tcW w:w="13919" w:type="dxa"/>
            <w:gridSpan w:val="19"/>
            <w:tcBorders>
              <w:bottom w:val="single" w:sz="4" w:space="0" w:color="auto"/>
            </w:tcBorders>
            <w:shd w:val="clear" w:color="auto" w:fill="E7E6E6"/>
          </w:tcPr>
          <w:p w14:paraId="66D1D02C" w14:textId="1C66E816" w:rsidR="0089742A" w:rsidRPr="00762C17" w:rsidRDefault="0089742A" w:rsidP="0089742A">
            <w:pPr>
              <w:widowControl w:val="0"/>
              <w:tabs>
                <w:tab w:val="left" w:pos="1806"/>
              </w:tabs>
              <w:autoSpaceDE w:val="0"/>
              <w:autoSpaceDN w:val="0"/>
              <w:spacing w:before="120" w:after="120" w:line="240" w:lineRule="auto"/>
              <w:rPr>
                <w:rFonts w:ascii="Calibri" w:eastAsia="Arial MT" w:hAnsi="Calibri" w:cs="Arial MT"/>
                <w:bCs/>
                <w:color w:val="00B0F0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-ID" w:eastAsia="id-ID"/>
                <w14:ligatures w14:val="none"/>
              </w:rPr>
              <w:t>CPL yang dibebankan pada Mata Kuliah</w:t>
            </w: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 w:eastAsia="id-ID"/>
                <w14:ligatures w14:val="none"/>
              </w:rPr>
              <w:t xml:space="preserve"> </w:t>
            </w:r>
          </w:p>
        </w:tc>
      </w:tr>
      <w:tr w:rsidR="0091564A" w:rsidRPr="00762C17" w14:paraId="3564FB7A" w14:textId="77777777" w:rsidTr="00040BEF">
        <w:trPr>
          <w:gridAfter w:val="2"/>
          <w:wAfter w:w="338" w:type="dxa"/>
          <w:trHeight w:val="173"/>
        </w:trPr>
        <w:tc>
          <w:tcPr>
            <w:tcW w:w="2284" w:type="dxa"/>
            <w:vMerge/>
          </w:tcPr>
          <w:p w14:paraId="293FBFEF" w14:textId="77777777" w:rsidR="0091564A" w:rsidRPr="00762C17" w:rsidRDefault="0091564A" w:rsidP="009156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DB2F22B" w14:textId="1FD0FBAA" w:rsidR="0091564A" w:rsidRPr="00762C17" w:rsidRDefault="0091564A" w:rsidP="009156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color w:val="00B0F0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0C17BE">
              <w:t xml:space="preserve">CPL-SK </w:t>
            </w:r>
            <w:r w:rsidR="001041AF">
              <w:t>1</w:t>
            </w:r>
          </w:p>
        </w:tc>
        <w:tc>
          <w:tcPr>
            <w:tcW w:w="12690" w:type="dxa"/>
            <w:gridSpan w:val="18"/>
          </w:tcPr>
          <w:p w14:paraId="250113E5" w14:textId="49106537" w:rsidR="0091564A" w:rsidRPr="001041AF" w:rsidRDefault="001041AF" w:rsidP="00915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menunjukkan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integritas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komunikasi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organisasi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dengan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nol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pelanggaran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etika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plagiarisme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/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kerahasiaan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) pada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tugas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kelompok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skor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self-assessme</w:t>
            </w: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nt</w:t>
            </w:r>
          </w:p>
        </w:tc>
      </w:tr>
      <w:tr w:rsidR="0091564A" w:rsidRPr="00762C17" w14:paraId="1BFC052A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7E105580" w14:textId="77777777" w:rsidR="0091564A" w:rsidRPr="00762C17" w:rsidRDefault="0091564A" w:rsidP="009156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53AD1C11" w14:textId="66DDEFE4" w:rsidR="0091564A" w:rsidRPr="00762C17" w:rsidRDefault="0091564A" w:rsidP="009156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color w:val="00B0F0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0C17BE">
              <w:t xml:space="preserve">CPL-SK </w:t>
            </w:r>
            <w:r w:rsidR="001041AF">
              <w:t>2</w:t>
            </w:r>
          </w:p>
        </w:tc>
        <w:tc>
          <w:tcPr>
            <w:tcW w:w="12690" w:type="dxa"/>
            <w:gridSpan w:val="18"/>
          </w:tcPr>
          <w:p w14:paraId="331A88BA" w14:textId="30DF1148" w:rsidR="0091564A" w:rsidRPr="001041AF" w:rsidRDefault="001041AF" w:rsidP="009156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menghargai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keragaman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budaya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tim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dengan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kontribusi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inklusif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≥2 per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diskusi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observasi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dosen</w:t>
            </w:r>
          </w:p>
        </w:tc>
      </w:tr>
      <w:tr w:rsidR="0091564A" w:rsidRPr="00762C17" w14:paraId="615FAA4F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2E5EDB93" w14:textId="77777777" w:rsidR="0091564A" w:rsidRPr="00762C17" w:rsidRDefault="0091564A" w:rsidP="0091564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81A5C8A" w14:textId="4AEF389D" w:rsidR="0091564A" w:rsidRPr="005C346B" w:rsidRDefault="0091564A" w:rsidP="0091564A">
            <w:pPr>
              <w:widowControl w:val="0"/>
              <w:autoSpaceDE w:val="0"/>
              <w:autoSpaceDN w:val="0"/>
              <w:spacing w:line="259" w:lineRule="auto"/>
              <w:contextualSpacing/>
              <w:rPr>
                <w:rFonts w:ascii="Calibri" w:eastAsia="Arial MT" w:hAnsi="Calibri" w:cs="Calibri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0C17BE">
              <w:t xml:space="preserve">CPL-SK </w:t>
            </w:r>
            <w:r w:rsidR="001041AF">
              <w:t>3</w:t>
            </w:r>
          </w:p>
        </w:tc>
        <w:tc>
          <w:tcPr>
            <w:tcW w:w="12690" w:type="dxa"/>
            <w:gridSpan w:val="18"/>
          </w:tcPr>
          <w:p w14:paraId="765CCE34" w14:textId="46AC8632" w:rsidR="0091564A" w:rsidRPr="001041AF" w:rsidRDefault="001041AF" w:rsidP="0091564A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bertanggung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jawab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penuh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peran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tim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tepat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waktu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100% pada deliverables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proyek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simulasi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E45591" w:rsidRPr="00762C17" w14:paraId="3E179616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2E1577A3" w14:textId="7777777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89B6104" w14:textId="5F17713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color w:val="00B0F0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F505FA">
              <w:t>CPL-PG 1</w:t>
            </w:r>
          </w:p>
        </w:tc>
        <w:tc>
          <w:tcPr>
            <w:tcW w:w="12690" w:type="dxa"/>
            <w:gridSpan w:val="18"/>
          </w:tcPr>
          <w:p w14:paraId="4BE57DCA" w14:textId="40744E4B" w:rsidR="00E45591" w:rsidRPr="001041AF" w:rsidRDefault="001041AF" w:rsidP="00E45591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highlight w:val="yellow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  <w:t>Mahasiswa menjelaskan model komunikasi organisasi</w:t>
            </w:r>
          </w:p>
        </w:tc>
      </w:tr>
      <w:tr w:rsidR="00E45591" w:rsidRPr="00762C17" w14:paraId="5956164D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1A98C472" w14:textId="7777777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71B50FD8" w14:textId="5BC0AAB1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F505FA">
              <w:t>CPL-PG 2</w:t>
            </w:r>
          </w:p>
        </w:tc>
        <w:tc>
          <w:tcPr>
            <w:tcW w:w="12690" w:type="dxa"/>
            <w:gridSpan w:val="18"/>
          </w:tcPr>
          <w:p w14:paraId="4A2DC7C8" w14:textId="10150E22" w:rsidR="00E45591" w:rsidRPr="001041AF" w:rsidRDefault="001041AF" w:rsidP="00E45591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menguraikan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dampak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struktur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organisasi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pada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alur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informasi</w:t>
            </w:r>
            <w:proofErr w:type="spellEnd"/>
          </w:p>
        </w:tc>
      </w:tr>
      <w:tr w:rsidR="00E45591" w:rsidRPr="00762C17" w14:paraId="153CDFF1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3C660AD2" w14:textId="7777777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1B9F148" w14:textId="741F350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F505FA">
              <w:t xml:space="preserve">CPL-PG </w:t>
            </w:r>
            <w:r w:rsidR="001041AF">
              <w:t>8</w:t>
            </w:r>
          </w:p>
        </w:tc>
        <w:tc>
          <w:tcPr>
            <w:tcW w:w="12690" w:type="dxa"/>
            <w:gridSpan w:val="18"/>
          </w:tcPr>
          <w:p w14:paraId="456A2C93" w14:textId="521FC8C3" w:rsidR="00E45591" w:rsidRPr="001041AF" w:rsidRDefault="001041AF" w:rsidP="00E45591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menganalisis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dinamika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budaya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organisasi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lintas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budaya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Indonesia,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dukung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teori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lokal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/global</w:t>
            </w:r>
          </w:p>
        </w:tc>
      </w:tr>
      <w:tr w:rsidR="00E45591" w:rsidRPr="00762C17" w14:paraId="7B6E8676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79672998" w14:textId="77777777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5B3B80A" w14:textId="35AF3620" w:rsidR="00E45591" w:rsidRPr="00762C17" w:rsidRDefault="00E45591" w:rsidP="00E4559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F505FA">
              <w:t>CPL-PG 9</w:t>
            </w:r>
          </w:p>
        </w:tc>
        <w:tc>
          <w:tcPr>
            <w:tcW w:w="12690" w:type="dxa"/>
            <w:gridSpan w:val="18"/>
          </w:tcPr>
          <w:p w14:paraId="5AA80902" w14:textId="2828805F" w:rsidR="00E45591" w:rsidRPr="001041AF" w:rsidRDefault="001041AF" w:rsidP="00E45591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mengidentifikasi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hambatan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komunikasi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(noise/filter)</w:t>
            </w:r>
          </w:p>
        </w:tc>
      </w:tr>
      <w:tr w:rsidR="00A00B65" w:rsidRPr="00762C17" w14:paraId="1A12819B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5F35E66F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1D629DC" w14:textId="7C1B284C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C82BB8">
              <w:t>CPL-KU 1</w:t>
            </w:r>
          </w:p>
        </w:tc>
        <w:tc>
          <w:tcPr>
            <w:tcW w:w="12690" w:type="dxa"/>
            <w:gridSpan w:val="18"/>
          </w:tcPr>
          <w:p w14:paraId="0010A83B" w14:textId="46C448F0" w:rsidR="00A00B65" w:rsidRPr="001041AF" w:rsidRDefault="001041AF" w:rsidP="00A00B65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menganalisis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kasus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organisasi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secara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kritis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solusi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berbasis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data</w:t>
            </w:r>
          </w:p>
        </w:tc>
      </w:tr>
      <w:tr w:rsidR="00A00B65" w:rsidRPr="00762C17" w14:paraId="4C4C0423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12B7D24B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10B31CE" w14:textId="68F30C88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C82BB8">
              <w:t>CPL-KU 5</w:t>
            </w:r>
          </w:p>
        </w:tc>
        <w:tc>
          <w:tcPr>
            <w:tcW w:w="12690" w:type="dxa"/>
            <w:gridSpan w:val="18"/>
          </w:tcPr>
          <w:p w14:paraId="15828C46" w14:textId="1C5A8EE2" w:rsidR="00A00B65" w:rsidRPr="001041AF" w:rsidRDefault="001041AF" w:rsidP="00AD2A55">
            <w:pPr>
              <w:jc w:val="both"/>
              <w:rPr>
                <w:rFonts w:cstheme="minorHAnsi"/>
              </w:rPr>
            </w:pPr>
            <w:r w:rsidRPr="001041AF">
              <w:rPr>
                <w:rFonts w:cstheme="minorHAnsi"/>
              </w:rPr>
              <w:t xml:space="preserve"> Mahasiswa </w:t>
            </w:r>
            <w:proofErr w:type="spellStart"/>
            <w:r w:rsidRPr="001041AF">
              <w:rPr>
                <w:rFonts w:cstheme="minorHAnsi"/>
              </w:rPr>
              <w:t>berkolaborasi</w:t>
            </w:r>
            <w:proofErr w:type="spellEnd"/>
            <w:r w:rsidRPr="001041AF">
              <w:rPr>
                <w:rFonts w:cstheme="minorHAnsi"/>
              </w:rPr>
              <w:t xml:space="preserve"> </w:t>
            </w:r>
            <w:proofErr w:type="spellStart"/>
            <w:r w:rsidRPr="001041AF">
              <w:rPr>
                <w:rFonts w:cstheme="minorHAnsi"/>
              </w:rPr>
              <w:t>tim</w:t>
            </w:r>
            <w:proofErr w:type="spellEnd"/>
            <w:r w:rsidRPr="001041AF">
              <w:rPr>
                <w:rFonts w:cstheme="minorHAnsi"/>
              </w:rPr>
              <w:t xml:space="preserve"> virtual </w:t>
            </w:r>
            <w:proofErr w:type="spellStart"/>
            <w:r w:rsidRPr="001041AF">
              <w:rPr>
                <w:rFonts w:cstheme="minorHAnsi"/>
              </w:rPr>
              <w:t>efektif</w:t>
            </w:r>
            <w:proofErr w:type="spellEnd"/>
            <w:r w:rsidRPr="001041AF">
              <w:rPr>
                <w:rFonts w:cstheme="minorHAnsi"/>
              </w:rPr>
              <w:t xml:space="preserve">, </w:t>
            </w:r>
            <w:proofErr w:type="spellStart"/>
            <w:r w:rsidRPr="001041AF">
              <w:rPr>
                <w:rFonts w:cstheme="minorHAnsi"/>
              </w:rPr>
              <w:t>kontribusi</w:t>
            </w:r>
            <w:proofErr w:type="spellEnd"/>
            <w:r w:rsidRPr="001041AF">
              <w:rPr>
                <w:rFonts w:cstheme="minorHAnsi"/>
              </w:rPr>
              <w:t xml:space="preserve"> ≥80% via platform </w:t>
            </w:r>
            <w:proofErr w:type="spellStart"/>
            <w:r w:rsidRPr="001041AF">
              <w:rPr>
                <w:rFonts w:cstheme="minorHAnsi"/>
              </w:rPr>
              <w:t>kolaboratif</w:t>
            </w:r>
            <w:proofErr w:type="spellEnd"/>
            <w:r w:rsidRPr="001041AF">
              <w:rPr>
                <w:rFonts w:cstheme="minorHAnsi"/>
              </w:rPr>
              <w:t>.</w:t>
            </w:r>
          </w:p>
        </w:tc>
      </w:tr>
      <w:tr w:rsidR="00A00B65" w:rsidRPr="00762C17" w14:paraId="40A9114A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6C731D59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1739DAAB" w14:textId="4F3499B8" w:rsidR="00A00B65" w:rsidRPr="00066A1A" w:rsidRDefault="00A00B65" w:rsidP="00A00B65">
            <w:pPr>
              <w:widowControl w:val="0"/>
              <w:autoSpaceDE w:val="0"/>
              <w:autoSpaceDN w:val="0"/>
              <w:spacing w:after="0" w:line="240" w:lineRule="auto"/>
            </w:pPr>
            <w:r w:rsidRPr="00C82BB8">
              <w:t>CPL-KU 6</w:t>
            </w:r>
          </w:p>
        </w:tc>
        <w:tc>
          <w:tcPr>
            <w:tcW w:w="12690" w:type="dxa"/>
            <w:gridSpan w:val="18"/>
          </w:tcPr>
          <w:p w14:paraId="21868500" w14:textId="41D7C729" w:rsidR="00A00B65" w:rsidRPr="001041AF" w:rsidRDefault="001041AF" w:rsidP="00A00B65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mempresentasikan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analisis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profesional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, engagement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audiens</w:t>
            </w:r>
            <w:proofErr w:type="spellEnd"/>
          </w:p>
        </w:tc>
      </w:tr>
      <w:tr w:rsidR="00A00B65" w:rsidRPr="00762C17" w14:paraId="3AA7B344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14CDE867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A5962F4" w14:textId="124514D3" w:rsidR="00A00B65" w:rsidRPr="00066A1A" w:rsidRDefault="00A00B65" w:rsidP="00A00B65">
            <w:pPr>
              <w:widowControl w:val="0"/>
              <w:autoSpaceDE w:val="0"/>
              <w:autoSpaceDN w:val="0"/>
              <w:spacing w:after="0" w:line="240" w:lineRule="auto"/>
            </w:pPr>
            <w:r w:rsidRPr="00A62B3A">
              <w:t>CPL-KK 8</w:t>
            </w:r>
          </w:p>
        </w:tc>
        <w:tc>
          <w:tcPr>
            <w:tcW w:w="12690" w:type="dxa"/>
            <w:gridSpan w:val="18"/>
          </w:tcPr>
          <w:p w14:paraId="1235F293" w14:textId="32DB8511" w:rsidR="00A00B65" w:rsidRPr="001041AF" w:rsidRDefault="001041AF" w:rsidP="00A00B65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merancang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strategi crisis communication</w:t>
            </w:r>
          </w:p>
        </w:tc>
      </w:tr>
      <w:tr w:rsidR="00A00B65" w:rsidRPr="00762C17" w14:paraId="7A992405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0AE4CC65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681EB0E" w14:textId="5529C133" w:rsidR="00A00B65" w:rsidRPr="00066A1A" w:rsidRDefault="00A00B65" w:rsidP="00A00B65">
            <w:pPr>
              <w:widowControl w:val="0"/>
              <w:autoSpaceDE w:val="0"/>
              <w:autoSpaceDN w:val="0"/>
              <w:spacing w:after="0" w:line="240" w:lineRule="auto"/>
            </w:pPr>
            <w:r w:rsidRPr="00A62B3A">
              <w:t>CPL-KK 9</w:t>
            </w:r>
          </w:p>
        </w:tc>
        <w:tc>
          <w:tcPr>
            <w:tcW w:w="12690" w:type="dxa"/>
            <w:gridSpan w:val="18"/>
          </w:tcPr>
          <w:p w14:paraId="41231994" w14:textId="6A695059" w:rsidR="00A00B65" w:rsidRPr="001041AF" w:rsidRDefault="001041AF" w:rsidP="00662A52">
            <w:pPr>
              <w:jc w:val="both"/>
              <w:rPr>
                <w:rFonts w:cstheme="minorHAnsi"/>
              </w:rPr>
            </w:pPr>
            <w:r w:rsidRPr="001041AF">
              <w:rPr>
                <w:rFonts w:cstheme="minorHAnsi"/>
              </w:rPr>
              <w:t xml:space="preserve">Mahasiswa </w:t>
            </w:r>
            <w:proofErr w:type="spellStart"/>
            <w:r w:rsidRPr="001041AF">
              <w:rPr>
                <w:rFonts w:cstheme="minorHAnsi"/>
              </w:rPr>
              <w:t>menyusun</w:t>
            </w:r>
            <w:proofErr w:type="spellEnd"/>
            <w:r w:rsidRPr="001041AF">
              <w:rPr>
                <w:rFonts w:cstheme="minorHAnsi"/>
              </w:rPr>
              <w:t xml:space="preserve"> </w:t>
            </w:r>
            <w:proofErr w:type="spellStart"/>
            <w:r w:rsidRPr="001041AF">
              <w:rPr>
                <w:rFonts w:cstheme="minorHAnsi"/>
              </w:rPr>
              <w:t>kampanye</w:t>
            </w:r>
            <w:proofErr w:type="spellEnd"/>
            <w:r w:rsidRPr="001041AF">
              <w:rPr>
                <w:rFonts w:cstheme="minorHAnsi"/>
              </w:rPr>
              <w:t xml:space="preserve"> </w:t>
            </w:r>
            <w:proofErr w:type="spellStart"/>
            <w:r w:rsidRPr="001041AF">
              <w:rPr>
                <w:rFonts w:cstheme="minorHAnsi"/>
              </w:rPr>
              <w:t>komunikasi</w:t>
            </w:r>
            <w:proofErr w:type="spellEnd"/>
            <w:r w:rsidRPr="001041AF">
              <w:rPr>
                <w:rFonts w:cstheme="minorHAnsi"/>
              </w:rPr>
              <w:t xml:space="preserve"> internal digital, </w:t>
            </w:r>
            <w:proofErr w:type="spellStart"/>
            <w:r w:rsidRPr="001041AF">
              <w:rPr>
                <w:rFonts w:cstheme="minorHAnsi"/>
              </w:rPr>
              <w:t>evaluasi</w:t>
            </w:r>
            <w:proofErr w:type="spellEnd"/>
            <w:r w:rsidRPr="001041AF">
              <w:rPr>
                <w:rFonts w:cstheme="minorHAnsi"/>
              </w:rPr>
              <w:t xml:space="preserve"> </w:t>
            </w:r>
            <w:proofErr w:type="spellStart"/>
            <w:r w:rsidRPr="001041AF">
              <w:rPr>
                <w:rFonts w:cstheme="minorHAnsi"/>
              </w:rPr>
              <w:t>kreativitas</w:t>
            </w:r>
            <w:proofErr w:type="spellEnd"/>
            <w:r w:rsidRPr="001041AF">
              <w:rPr>
                <w:rFonts w:cstheme="minorHAnsi"/>
              </w:rPr>
              <w:t>/</w:t>
            </w:r>
            <w:proofErr w:type="spellStart"/>
            <w:r w:rsidRPr="001041AF">
              <w:rPr>
                <w:rFonts w:cstheme="minorHAnsi"/>
              </w:rPr>
              <w:t>kelayakan</w:t>
            </w:r>
            <w:proofErr w:type="spellEnd"/>
            <w:r w:rsidRPr="001041AF">
              <w:rPr>
                <w:rFonts w:cstheme="minorHAnsi"/>
              </w:rPr>
              <w:t>.</w:t>
            </w:r>
          </w:p>
        </w:tc>
      </w:tr>
      <w:tr w:rsidR="00A00B65" w:rsidRPr="00762C17" w14:paraId="14203074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614347C9" w14:textId="77777777" w:rsidR="00A00B65" w:rsidRPr="00762C17" w:rsidRDefault="00A00B65" w:rsidP="00A00B6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6D25C98D" w14:textId="3BCBBA26" w:rsidR="00A00B65" w:rsidRPr="00066A1A" w:rsidRDefault="00A00B65" w:rsidP="00A00B65">
            <w:pPr>
              <w:widowControl w:val="0"/>
              <w:autoSpaceDE w:val="0"/>
              <w:autoSpaceDN w:val="0"/>
              <w:spacing w:after="0" w:line="240" w:lineRule="auto"/>
            </w:pPr>
            <w:r w:rsidRPr="00A62B3A">
              <w:t>CPL-KK 11</w:t>
            </w:r>
          </w:p>
        </w:tc>
        <w:tc>
          <w:tcPr>
            <w:tcW w:w="12690" w:type="dxa"/>
            <w:gridSpan w:val="18"/>
          </w:tcPr>
          <w:p w14:paraId="5DB216C3" w14:textId="221A9D6D" w:rsidR="00A00B65" w:rsidRPr="001041AF" w:rsidRDefault="001041AF" w:rsidP="00A00B65">
            <w:pPr>
              <w:widowControl w:val="0"/>
              <w:tabs>
                <w:tab w:val="left" w:pos="993"/>
              </w:tabs>
              <w:autoSpaceDE w:val="0"/>
              <w:autoSpaceDN w:val="0"/>
              <w:spacing w:after="200" w:line="240" w:lineRule="auto"/>
              <w:contextualSpacing/>
              <w:jc w:val="both"/>
              <w:rPr>
                <w:rFonts w:eastAsia="Arial MT" w:cstheme="minorHAns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 Mahasiswa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memproduksi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materi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komunikasi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(memo/slide)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standar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visual-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bahasa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profesional</w:t>
            </w:r>
            <w:proofErr w:type="spellEnd"/>
            <w:r w:rsidRPr="001041AF">
              <w:rPr>
                <w:rFonts w:eastAsia="Arial MT" w:cstheme="minorHAnsi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89742A" w:rsidRPr="00762C17" w14:paraId="02D34778" w14:textId="77777777" w:rsidTr="00040BEF">
        <w:trPr>
          <w:gridAfter w:val="2"/>
          <w:wAfter w:w="338" w:type="dxa"/>
          <w:trHeight w:val="639"/>
        </w:trPr>
        <w:tc>
          <w:tcPr>
            <w:tcW w:w="2284" w:type="dxa"/>
            <w:vMerge/>
          </w:tcPr>
          <w:p w14:paraId="4430623A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3919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F351780" w14:textId="70656DF5" w:rsidR="0089742A" w:rsidRPr="00762C17" w:rsidRDefault="0089742A" w:rsidP="0089742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Calibri" w:eastAsia="Arial MT" w:hAnsi="Calibri" w:cs="Arial MT"/>
                <w:bCs/>
                <w:color w:val="00B0F0"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-ID" w:eastAsia="id-ID"/>
                <w14:ligatures w14:val="none"/>
              </w:rPr>
              <w:t>Capaian Pembelajaran Mata Kuliah</w:t>
            </w:r>
          </w:p>
        </w:tc>
      </w:tr>
      <w:tr w:rsidR="0089742A" w:rsidRPr="00762C17" w14:paraId="1BF9ECC2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7E698262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0BBE7DC" w14:textId="561AD8FE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Cs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color w:val="000007"/>
                <w:kern w:val="0"/>
                <w:sz w:val="22"/>
                <w:szCs w:val="22"/>
                <w:lang w:val="id"/>
                <w14:ligatures w14:val="none"/>
              </w:rPr>
              <w:t>CPMK1</w:t>
            </w:r>
          </w:p>
        </w:tc>
        <w:tc>
          <w:tcPr>
            <w:tcW w:w="12690" w:type="dxa"/>
            <w:gridSpan w:val="18"/>
          </w:tcPr>
          <w:p w14:paraId="33BAAFE0" w14:textId="00348CA3" w:rsidR="0089742A" w:rsidRPr="0092701D" w:rsidRDefault="001041AF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kern w:val="0"/>
                <w:sz w:val="22"/>
                <w:szCs w:val="22"/>
                <w:lang w:val="id"/>
                <w14:ligatures w14:val="none"/>
              </w:rPr>
            </w:pPr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Mampu </w:t>
            </w:r>
            <w:proofErr w:type="spellStart"/>
            <w:r w:rsidRPr="001041AF">
              <w:rPr>
                <w:rFonts w:ascii="Calibri" w:eastAsia="Arial MT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mengevaluasi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evolusi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teori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komunikasi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organisasi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klasik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hingga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kontemporer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) dan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relevansinya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dalam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dinamika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dunia </w:t>
            </w:r>
            <w:proofErr w:type="spellStart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>kerja</w:t>
            </w:r>
            <w:proofErr w:type="spellEnd"/>
            <w:r w:rsidRPr="001041AF">
              <w:rPr>
                <w:rFonts w:ascii="Calibri" w:eastAsia="Arial MT" w:hAnsi="Calibri" w:cs="Calibri"/>
                <w:kern w:val="0"/>
                <w:sz w:val="22"/>
                <w:szCs w:val="22"/>
                <w14:ligatures w14:val="none"/>
              </w:rPr>
              <w:t xml:space="preserve"> modern.</w:t>
            </w:r>
          </w:p>
        </w:tc>
      </w:tr>
      <w:tr w:rsidR="0089742A" w:rsidRPr="00762C17" w14:paraId="0EB0F5A1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5DFC93C9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DBE6089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Cs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color w:val="000007"/>
                <w:kern w:val="0"/>
                <w:position w:val="-2"/>
                <w:sz w:val="22"/>
                <w:szCs w:val="22"/>
                <w:lang w:val="id"/>
                <w14:ligatures w14:val="none"/>
              </w:rPr>
              <w:t>CPMK2</w:t>
            </w:r>
          </w:p>
        </w:tc>
        <w:tc>
          <w:tcPr>
            <w:tcW w:w="12690" w:type="dxa"/>
            <w:gridSpan w:val="18"/>
          </w:tcPr>
          <w:p w14:paraId="4B8A2B6E" w14:textId="680CDDC5" w:rsidR="0089742A" w:rsidRPr="0092701D" w:rsidRDefault="001041AF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Mampu </w:t>
            </w:r>
            <w:r w:rsidRPr="001041AF">
              <w:rPr>
                <w:rFonts w:ascii="Calibri" w:eastAsia="Arial MT" w:hAnsi="Calibri" w:cs="Calibri"/>
                <w:b/>
                <w:bCs/>
                <w:noProof/>
                <w:kern w:val="0"/>
                <w:sz w:val="22"/>
                <w:szCs w:val="22"/>
                <w:lang w:eastAsia="id-ID"/>
                <w14:ligatures w14:val="none"/>
              </w:rPr>
              <w:t>mendiagnosis</w:t>
            </w: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 permasalahan aliran informasi, hambatan komunikasi, serta iklim dan budaya dalam suatu organisasi.</w:t>
            </w:r>
          </w:p>
        </w:tc>
      </w:tr>
      <w:tr w:rsidR="0089742A" w:rsidRPr="00762C17" w14:paraId="5253E61F" w14:textId="77777777" w:rsidTr="00040BEF">
        <w:trPr>
          <w:gridAfter w:val="2"/>
          <w:wAfter w:w="338" w:type="dxa"/>
          <w:trHeight w:val="288"/>
        </w:trPr>
        <w:tc>
          <w:tcPr>
            <w:tcW w:w="2284" w:type="dxa"/>
            <w:vMerge/>
          </w:tcPr>
          <w:p w14:paraId="35CBCCB9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6679A7A0" w14:textId="77777777" w:rsidR="0089742A" w:rsidRPr="00762C17" w:rsidRDefault="0089742A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bCs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762C17">
              <w:rPr>
                <w:rFonts w:ascii="Calibri" w:eastAsia="Arial MT" w:hAnsi="Calibri" w:cs="Calibri"/>
                <w:color w:val="000007"/>
                <w:kern w:val="0"/>
                <w:sz w:val="22"/>
                <w:szCs w:val="22"/>
                <w:lang w:val="id"/>
                <w14:ligatures w14:val="none"/>
              </w:rPr>
              <w:t>CPMK3</w:t>
            </w:r>
          </w:p>
        </w:tc>
        <w:tc>
          <w:tcPr>
            <w:tcW w:w="12690" w:type="dxa"/>
            <w:gridSpan w:val="18"/>
          </w:tcPr>
          <w:p w14:paraId="64209DD5" w14:textId="1B8F7B12" w:rsidR="0089742A" w:rsidRPr="0092701D" w:rsidRDefault="001041AF" w:rsidP="008974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Mampu </w:t>
            </w:r>
            <w:r w:rsidRPr="001041AF">
              <w:rPr>
                <w:rFonts w:ascii="Calibri" w:eastAsia="Arial MT" w:hAnsi="Calibri" w:cs="Calibri"/>
                <w:b/>
                <w:bCs/>
                <w:noProof/>
                <w:kern w:val="0"/>
                <w:sz w:val="22"/>
                <w:szCs w:val="22"/>
                <w:lang w:eastAsia="id-ID"/>
                <w14:ligatures w14:val="none"/>
              </w:rPr>
              <w:t>menunjukkan</w:t>
            </w: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 sikap kepemimpinan, etika berkomunikasi, dan kemampuan negosiasi dalam mengelola konflik organisasi secara profesional.</w:t>
            </w:r>
          </w:p>
        </w:tc>
      </w:tr>
      <w:tr w:rsidR="00AC1C7B" w:rsidRPr="00762C17" w14:paraId="7B0EBDAA" w14:textId="77777777" w:rsidTr="00040BEF">
        <w:trPr>
          <w:gridAfter w:val="2"/>
          <w:wAfter w:w="338" w:type="dxa"/>
          <w:trHeight w:val="288"/>
        </w:trPr>
        <w:tc>
          <w:tcPr>
            <w:tcW w:w="2284" w:type="dxa"/>
            <w:vMerge/>
          </w:tcPr>
          <w:p w14:paraId="554EC52B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49EEE753" w14:textId="736459CC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color w:val="000007"/>
                <w:kern w:val="0"/>
                <w:position w:val="-3"/>
                <w:sz w:val="22"/>
                <w:szCs w:val="22"/>
                <w:lang w:val="id"/>
                <w14:ligatures w14:val="none"/>
              </w:rPr>
            </w:pPr>
            <w:r w:rsidRPr="00762C17">
              <w:rPr>
                <w:rFonts w:ascii="Calibri" w:eastAsia="Arial MT" w:hAnsi="Calibri" w:cs="Calibri"/>
                <w:color w:val="000007"/>
                <w:kern w:val="0"/>
                <w:position w:val="-3"/>
                <w:sz w:val="22"/>
                <w:szCs w:val="22"/>
                <w:lang w:val="id"/>
                <w14:ligatures w14:val="none"/>
              </w:rPr>
              <w:t>CPMK4</w:t>
            </w:r>
          </w:p>
        </w:tc>
        <w:tc>
          <w:tcPr>
            <w:tcW w:w="12690" w:type="dxa"/>
            <w:gridSpan w:val="18"/>
          </w:tcPr>
          <w:p w14:paraId="6D2D39C9" w14:textId="2696129D" w:rsidR="00AC1C7B" w:rsidRPr="0092701D" w:rsidRDefault="001041AF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val="id" w:eastAsia="id-ID"/>
                <w14:ligatures w14:val="none"/>
              </w:rPr>
            </w:pP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Mampu </w:t>
            </w:r>
            <w:r w:rsidRPr="001041AF">
              <w:rPr>
                <w:rFonts w:ascii="Calibri" w:eastAsia="Arial MT" w:hAnsi="Calibri" w:cs="Calibri"/>
                <w:b/>
                <w:bCs/>
                <w:noProof/>
                <w:kern w:val="0"/>
                <w:sz w:val="22"/>
                <w:szCs w:val="22"/>
                <w:lang w:eastAsia="id-ID"/>
                <w14:ligatures w14:val="none"/>
              </w:rPr>
              <w:t>merancang</w:t>
            </w: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 strategi komunikasi organisasi (internal, eksternal, dan krisis) berbasis teknologi digital.</w:t>
            </w:r>
          </w:p>
        </w:tc>
      </w:tr>
      <w:tr w:rsidR="001041AF" w:rsidRPr="00762C17" w14:paraId="24490C11" w14:textId="77777777" w:rsidTr="00040BEF">
        <w:trPr>
          <w:gridAfter w:val="2"/>
          <w:wAfter w:w="338" w:type="dxa"/>
          <w:trHeight w:val="288"/>
        </w:trPr>
        <w:tc>
          <w:tcPr>
            <w:tcW w:w="2284" w:type="dxa"/>
            <w:vMerge/>
          </w:tcPr>
          <w:p w14:paraId="054C3ABA" w14:textId="77777777" w:rsidR="001041AF" w:rsidRPr="00762C17" w:rsidRDefault="001041AF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Arial MT"/>
                <w:b/>
                <w:kern w:val="0"/>
                <w:sz w:val="22"/>
                <w:szCs w:val="22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5875AE1C" w14:textId="6AF37280" w:rsidR="001041AF" w:rsidRPr="00762C17" w:rsidRDefault="001041AF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color w:val="000007"/>
                <w:kern w:val="0"/>
                <w:position w:val="-3"/>
                <w:sz w:val="22"/>
                <w:szCs w:val="22"/>
                <w:lang w:val="id"/>
                <w14:ligatures w14:val="none"/>
              </w:rPr>
            </w:pPr>
            <w:r>
              <w:rPr>
                <w:rFonts w:ascii="Calibri" w:eastAsia="Arial MT" w:hAnsi="Calibri" w:cs="Calibri"/>
                <w:color w:val="000007"/>
                <w:kern w:val="0"/>
                <w:position w:val="-3"/>
                <w:sz w:val="22"/>
                <w:szCs w:val="22"/>
                <w:lang w:val="id"/>
                <w14:ligatures w14:val="none"/>
              </w:rPr>
              <w:t>CPMK 5</w:t>
            </w:r>
          </w:p>
        </w:tc>
        <w:tc>
          <w:tcPr>
            <w:tcW w:w="12690" w:type="dxa"/>
            <w:gridSpan w:val="18"/>
          </w:tcPr>
          <w:p w14:paraId="35A55F62" w14:textId="1AD32746" w:rsidR="001041AF" w:rsidRPr="001041AF" w:rsidRDefault="001041AF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</w:pP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Mampu </w:t>
            </w:r>
            <w:r w:rsidRPr="001041AF">
              <w:rPr>
                <w:rFonts w:ascii="Calibri" w:eastAsia="Arial MT" w:hAnsi="Calibri" w:cs="Calibri"/>
                <w:b/>
                <w:bCs/>
                <w:noProof/>
                <w:kern w:val="0"/>
                <w:sz w:val="22"/>
                <w:szCs w:val="22"/>
                <w:lang w:eastAsia="id-ID"/>
                <w14:ligatures w14:val="none"/>
              </w:rPr>
              <w:t>melaksanakan</w:t>
            </w:r>
            <w:r w:rsidRPr="001041AF">
              <w:rPr>
                <w:rFonts w:ascii="Calibri" w:eastAsia="Arial MT" w:hAnsi="Calibri" w:cs="Calibri"/>
                <w:noProof/>
                <w:kern w:val="0"/>
                <w:sz w:val="22"/>
                <w:szCs w:val="22"/>
                <w:lang w:eastAsia="id-ID"/>
                <w14:ligatures w14:val="none"/>
              </w:rPr>
              <w:t xml:space="preserve"> audit komunikasi sederhana secara sistematis untuk menghasilkan rekomendasi solusi bagi organisasi.</w:t>
            </w:r>
          </w:p>
        </w:tc>
      </w:tr>
      <w:tr w:rsidR="00AC1C7B" w:rsidRPr="00762C17" w14:paraId="48536A11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2103F30E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3919" w:type="dxa"/>
            <w:gridSpan w:val="19"/>
            <w:shd w:val="clear" w:color="auto" w:fill="D9D9D9"/>
            <w:vAlign w:val="center"/>
          </w:tcPr>
          <w:p w14:paraId="2F9027CB" w14:textId="131AE5FB" w:rsidR="00AC1C7B" w:rsidRPr="00762C17" w:rsidRDefault="00AC1C7B" w:rsidP="00AC1C7B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Arial MT" w:hAnsi="Times New Roman" w:cs="Times New Roman"/>
                <w:bCs/>
                <w:noProof/>
                <w:color w:val="00B0F0"/>
                <w:kern w:val="0"/>
                <w:lang w:val="id" w:eastAsia="id-ID"/>
                <w14:ligatures w14:val="none"/>
              </w:rPr>
            </w:pPr>
            <w:r w:rsidRPr="00762C17">
              <w:rPr>
                <w:rFonts w:ascii="Times New Roman" w:eastAsia="Arial MT" w:hAnsi="Times New Roman" w:cs="Times New Roman"/>
                <w:b/>
                <w:noProof/>
                <w:kern w:val="0"/>
                <w:lang w:val="id" w:eastAsia="id-ID"/>
                <w14:ligatures w14:val="none"/>
              </w:rPr>
              <w:t xml:space="preserve">Kemampuan akhir tiap tahapan belajar (Sub-CPMK) </w:t>
            </w:r>
          </w:p>
        </w:tc>
      </w:tr>
      <w:tr w:rsidR="00AC1C7B" w:rsidRPr="00762C17" w14:paraId="6BD6620E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4318E76A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2D72B429" w14:textId="3C9D34DE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Sub-CPMK 1</w:t>
            </w:r>
            <w:r w:rsidR="001041AF"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-2</w:t>
            </w:r>
          </w:p>
        </w:tc>
        <w:tc>
          <w:tcPr>
            <w:tcW w:w="12690" w:type="dxa"/>
            <w:gridSpan w:val="18"/>
          </w:tcPr>
          <w:p w14:paraId="24765CE4" w14:textId="24B1F4BC" w:rsidR="00AC1C7B" w:rsidRPr="00696D49" w:rsidRDefault="001041AF" w:rsidP="00AC1C7B">
            <w:pPr>
              <w:rPr>
                <w:rFonts w:cstheme="minorHAnsi"/>
              </w:rPr>
            </w:pPr>
            <w:r w:rsidRPr="00696D49">
              <w:rPr>
                <w:rFonts w:cstheme="minorHAnsi"/>
              </w:rPr>
              <w:t xml:space="preserve">Mahasiswa </w:t>
            </w:r>
            <w:proofErr w:type="spellStart"/>
            <w:r w:rsidRPr="00696D49">
              <w:rPr>
                <w:rFonts w:cstheme="minorHAnsi"/>
              </w:rPr>
              <w:t>mampu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  <w:b/>
                <w:bCs/>
              </w:rPr>
              <w:t>menjelaskan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konsep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dasar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organisasi</w:t>
            </w:r>
            <w:proofErr w:type="spellEnd"/>
            <w:r w:rsidRPr="00696D49">
              <w:rPr>
                <w:rFonts w:cstheme="minorHAnsi"/>
              </w:rPr>
              <w:t xml:space="preserve"> dan </w:t>
            </w:r>
            <w:proofErr w:type="spellStart"/>
            <w:r w:rsidRPr="00696D49">
              <w:rPr>
                <w:rFonts w:cstheme="minorHAnsi"/>
                <w:b/>
                <w:bCs/>
              </w:rPr>
              <w:t>membedakan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secara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kritis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perkembangan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teori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organisasi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klasik</w:t>
            </w:r>
            <w:proofErr w:type="spellEnd"/>
            <w:r w:rsidRPr="00696D49">
              <w:rPr>
                <w:rFonts w:cstheme="minorHAnsi"/>
              </w:rPr>
              <w:t xml:space="preserve"> hingga modern.</w:t>
            </w:r>
          </w:p>
        </w:tc>
      </w:tr>
      <w:tr w:rsidR="00AC1C7B" w:rsidRPr="00762C17" w14:paraId="465D743D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1A7C9B04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39539988" w14:textId="6BB5C3B7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Sub-CPMK </w:t>
            </w:r>
            <w:r w:rsid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3-4</w:t>
            </w:r>
          </w:p>
        </w:tc>
        <w:tc>
          <w:tcPr>
            <w:tcW w:w="12690" w:type="dxa"/>
            <w:gridSpan w:val="18"/>
          </w:tcPr>
          <w:p w14:paraId="5735CF45" w14:textId="1C70F0A9" w:rsidR="00AC1C7B" w:rsidRPr="00696D49" w:rsidRDefault="001041AF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theme="minorHAnsi"/>
              </w:rPr>
            </w:pPr>
            <w:r w:rsidRPr="00696D49">
              <w:rPr>
                <w:rFonts w:cstheme="minorHAnsi"/>
              </w:rPr>
              <w:t xml:space="preserve">Mahasiswa </w:t>
            </w:r>
            <w:proofErr w:type="spellStart"/>
            <w:r w:rsidRPr="00696D49">
              <w:rPr>
                <w:rFonts w:cstheme="minorHAnsi"/>
              </w:rPr>
              <w:t>mampu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  <w:b/>
                <w:bCs/>
              </w:rPr>
              <w:t>menganalisis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pengaruh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budaya</w:t>
            </w:r>
            <w:proofErr w:type="spellEnd"/>
            <w:r w:rsidRPr="00696D49">
              <w:rPr>
                <w:rFonts w:cstheme="minorHAnsi"/>
              </w:rPr>
              <w:t xml:space="preserve"> dan </w:t>
            </w:r>
            <w:proofErr w:type="spellStart"/>
            <w:r w:rsidRPr="00696D49">
              <w:rPr>
                <w:rFonts w:cstheme="minorHAnsi"/>
              </w:rPr>
              <w:t>iklim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organisasi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terhadap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kepuasan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kerja</w:t>
            </w:r>
            <w:proofErr w:type="spellEnd"/>
            <w:r w:rsidRPr="00696D49">
              <w:rPr>
                <w:rFonts w:cstheme="minorHAnsi"/>
              </w:rPr>
              <w:t xml:space="preserve"> </w:t>
            </w:r>
            <w:proofErr w:type="spellStart"/>
            <w:r w:rsidRPr="00696D49">
              <w:rPr>
                <w:rFonts w:cstheme="minorHAnsi"/>
              </w:rPr>
              <w:t>karyawan</w:t>
            </w:r>
            <w:proofErr w:type="spellEnd"/>
          </w:p>
        </w:tc>
      </w:tr>
      <w:tr w:rsidR="00AC1C7B" w:rsidRPr="00762C17" w14:paraId="7BBC9D8B" w14:textId="77777777" w:rsidTr="00040BEF">
        <w:trPr>
          <w:gridAfter w:val="2"/>
          <w:wAfter w:w="338" w:type="dxa"/>
          <w:trHeight w:val="344"/>
        </w:trPr>
        <w:tc>
          <w:tcPr>
            <w:tcW w:w="2284" w:type="dxa"/>
            <w:vMerge/>
          </w:tcPr>
          <w:p w14:paraId="0A4130C3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1F87233" w14:textId="4C0D3C54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Sub-CPMK </w:t>
            </w:r>
            <w:r w:rsid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5</w:t>
            </w:r>
          </w:p>
        </w:tc>
        <w:tc>
          <w:tcPr>
            <w:tcW w:w="12690" w:type="dxa"/>
            <w:gridSpan w:val="18"/>
          </w:tcPr>
          <w:p w14:paraId="3341BB56" w14:textId="3EF79A6D" w:rsidR="00AC1C7B" w:rsidRPr="00696D49" w:rsidRDefault="00696D49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Mahasiswa mampu </w:t>
            </w:r>
            <w:r w:rsidRPr="00696D49">
              <w:rPr>
                <w:rFonts w:eastAsia="Arial MT" w:cstheme="minorHAnsi"/>
                <w:b/>
                <w:bCs/>
                <w:noProof/>
                <w:kern w:val="0"/>
                <w:lang w:eastAsia="id-ID"/>
                <w14:ligatures w14:val="none"/>
              </w:rPr>
              <w:t>memetakan</w:t>
            </w: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 alur informasi (formal &amp; informal) serta mengidentifikasi hambatan komunikasi dalam struktur organisasi.</w:t>
            </w:r>
          </w:p>
        </w:tc>
      </w:tr>
      <w:tr w:rsidR="00AC1C7B" w:rsidRPr="00762C17" w14:paraId="70A0A165" w14:textId="77777777" w:rsidTr="00040BEF">
        <w:trPr>
          <w:gridAfter w:val="2"/>
          <w:wAfter w:w="338" w:type="dxa"/>
          <w:trHeight w:val="173"/>
        </w:trPr>
        <w:tc>
          <w:tcPr>
            <w:tcW w:w="2284" w:type="dxa"/>
            <w:vMerge/>
          </w:tcPr>
          <w:p w14:paraId="0DF4E365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06C463F3" w14:textId="7CA023D4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Sub-CPMK </w:t>
            </w:r>
            <w:r w:rsidR="00696D4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6-7</w:t>
            </w:r>
          </w:p>
        </w:tc>
        <w:tc>
          <w:tcPr>
            <w:tcW w:w="12690" w:type="dxa"/>
            <w:gridSpan w:val="18"/>
          </w:tcPr>
          <w:p w14:paraId="373B14FB" w14:textId="6B4A1CD9" w:rsidR="00AC1C7B" w:rsidRPr="00696D49" w:rsidRDefault="00696D49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Mahasiswa mampu </w:t>
            </w:r>
            <w:r w:rsidRPr="00696D49">
              <w:rPr>
                <w:rFonts w:eastAsia="Arial MT" w:cstheme="minorHAnsi"/>
                <w:b/>
                <w:bCs/>
                <w:noProof/>
                <w:kern w:val="0"/>
                <w:lang w:eastAsia="id-ID"/>
                <w14:ligatures w14:val="none"/>
              </w:rPr>
              <w:t>mendemonstrasikan</w:t>
            </w: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 gaya kepemimpinan yang tepat dan teknik negosiasi dalam simulasi politik organisasi.</w:t>
            </w:r>
          </w:p>
        </w:tc>
      </w:tr>
      <w:tr w:rsidR="00AC1C7B" w:rsidRPr="00762C17" w14:paraId="57ACB066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5D5C9314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43835BFA" w14:textId="6A019124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Sub-CPMK</w:t>
            </w: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 </w:t>
            </w:r>
            <w:r w:rsidR="00696D4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9-10</w:t>
            </w:r>
          </w:p>
        </w:tc>
        <w:tc>
          <w:tcPr>
            <w:tcW w:w="12690" w:type="dxa"/>
            <w:gridSpan w:val="18"/>
          </w:tcPr>
          <w:p w14:paraId="216C6D60" w14:textId="0C227E7A" w:rsidR="00AC1C7B" w:rsidRPr="00696D49" w:rsidRDefault="00696D49" w:rsidP="00AC1C7B">
            <w:pPr>
              <w:widowControl w:val="0"/>
              <w:tabs>
                <w:tab w:val="left" w:pos="835"/>
              </w:tabs>
              <w:autoSpaceDE w:val="0"/>
              <w:autoSpaceDN w:val="0"/>
              <w:spacing w:before="39" w:after="0" w:line="276" w:lineRule="auto"/>
              <w:ind w:right="922"/>
              <w:rPr>
                <w:rFonts w:eastAsia="Arial MT" w:cstheme="minorHAnsi"/>
                <w:color w:val="000007"/>
                <w:kern w:val="0"/>
                <w:lang w:val="id"/>
                <w14:ligatures w14:val="none"/>
              </w:rPr>
            </w:pPr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Mahasiswa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mampu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b/>
                <w:bCs/>
                <w:color w:val="000007"/>
                <w:kern w:val="0"/>
                <w14:ligatures w14:val="none"/>
              </w:rPr>
              <w:t>mendiagnosis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sumber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konflik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dalam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organisasi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dan </w:t>
            </w:r>
            <w:proofErr w:type="spellStart"/>
            <w:r w:rsidRPr="00696D49">
              <w:rPr>
                <w:rFonts w:eastAsia="Arial MT" w:cstheme="minorHAnsi"/>
                <w:b/>
                <w:bCs/>
                <w:color w:val="000007"/>
                <w:kern w:val="0"/>
                <w14:ligatures w14:val="none"/>
              </w:rPr>
              <w:t>merumuskan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solusi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resolusi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konflik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yang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etis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.</w:t>
            </w:r>
          </w:p>
        </w:tc>
      </w:tr>
      <w:tr w:rsidR="00AC1C7B" w:rsidRPr="00762C17" w14:paraId="13E87458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16F81F8F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47DF7702" w14:textId="707F3626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Sub-CPMK</w:t>
            </w: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 </w:t>
            </w:r>
            <w:r w:rsidR="00696D4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11-12</w:t>
            </w:r>
          </w:p>
        </w:tc>
        <w:tc>
          <w:tcPr>
            <w:tcW w:w="12690" w:type="dxa"/>
            <w:gridSpan w:val="18"/>
          </w:tcPr>
          <w:p w14:paraId="62E55B32" w14:textId="049C948F" w:rsidR="00AC1C7B" w:rsidRPr="00696D49" w:rsidRDefault="00696D49" w:rsidP="00AC1C7B">
            <w:pPr>
              <w:widowControl w:val="0"/>
              <w:tabs>
                <w:tab w:val="left" w:pos="835"/>
              </w:tabs>
              <w:autoSpaceDE w:val="0"/>
              <w:autoSpaceDN w:val="0"/>
              <w:spacing w:before="2" w:after="0" w:line="240" w:lineRule="auto"/>
              <w:rPr>
                <w:rFonts w:eastAsia="Arial MT" w:cstheme="minorHAnsi"/>
                <w:color w:val="000007"/>
                <w:kern w:val="0"/>
                <w:lang w:val="id"/>
                <w14:ligatures w14:val="none"/>
              </w:rPr>
            </w:pPr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Mahasiswa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mampu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b/>
                <w:bCs/>
                <w:color w:val="000007"/>
                <w:kern w:val="0"/>
                <w14:ligatures w14:val="none"/>
              </w:rPr>
              <w:t>menyusun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draf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rencana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komunikasi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krisis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dan strategi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manajemen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reputasi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organisasi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.</w:t>
            </w:r>
          </w:p>
        </w:tc>
      </w:tr>
      <w:tr w:rsidR="00AC1C7B" w:rsidRPr="00762C17" w14:paraId="76F78D31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57C40C04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170DCA33" w14:textId="139FA9FE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Sub-CPMK </w:t>
            </w:r>
            <w:r w:rsidR="00696D4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13</w:t>
            </w:r>
          </w:p>
        </w:tc>
        <w:tc>
          <w:tcPr>
            <w:tcW w:w="12690" w:type="dxa"/>
            <w:gridSpan w:val="18"/>
          </w:tcPr>
          <w:p w14:paraId="0712CAB7" w14:textId="63C8B46C" w:rsidR="00AC1C7B" w:rsidRPr="00696D49" w:rsidRDefault="00696D49" w:rsidP="00AC1C7B">
            <w:pPr>
              <w:widowControl w:val="0"/>
              <w:tabs>
                <w:tab w:val="left" w:pos="835"/>
              </w:tabs>
              <w:autoSpaceDE w:val="0"/>
              <w:autoSpaceDN w:val="0"/>
              <w:spacing w:before="40" w:after="0" w:line="240" w:lineRule="auto"/>
              <w:rPr>
                <w:rFonts w:eastAsia="Arial MT" w:cstheme="minorHAnsi"/>
                <w:color w:val="000007"/>
                <w:kern w:val="0"/>
                <w:lang w:val="id"/>
                <w14:ligatures w14:val="none"/>
              </w:rPr>
            </w:pPr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Mahasiswa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mampu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b/>
                <w:bCs/>
                <w:color w:val="000007"/>
                <w:kern w:val="0"/>
                <w14:ligatures w14:val="none"/>
              </w:rPr>
              <w:t>mengevaluasi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penggunaan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teknologi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komunikasi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digital (Slack, Zoom, AI) dalam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meningkatkan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efisiensi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</w:t>
            </w:r>
            <w:proofErr w:type="spellStart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>tim</w:t>
            </w:r>
            <w:proofErr w:type="spellEnd"/>
            <w:r w:rsidRPr="00696D49">
              <w:rPr>
                <w:rFonts w:eastAsia="Arial MT" w:cstheme="minorHAnsi"/>
                <w:color w:val="000007"/>
                <w:kern w:val="0"/>
                <w14:ligatures w14:val="none"/>
              </w:rPr>
              <w:t xml:space="preserve"> virtual.</w:t>
            </w:r>
          </w:p>
        </w:tc>
      </w:tr>
      <w:tr w:rsidR="00AC1C7B" w:rsidRPr="00762C17" w14:paraId="690D2C11" w14:textId="77777777" w:rsidTr="00040BEF">
        <w:trPr>
          <w:gridAfter w:val="2"/>
          <w:wAfter w:w="338" w:type="dxa"/>
          <w:trHeight w:val="203"/>
        </w:trPr>
        <w:tc>
          <w:tcPr>
            <w:tcW w:w="2284" w:type="dxa"/>
            <w:vMerge/>
          </w:tcPr>
          <w:p w14:paraId="11F09248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552882D6" w14:textId="7A3D14DC" w:rsidR="00AC1C7B" w:rsidRPr="001041AF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1041AF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Sub-CPMK</w:t>
            </w:r>
            <w:r w:rsidRPr="001041AF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 xml:space="preserve"> </w:t>
            </w:r>
            <w:r w:rsidR="00696D4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14-15</w:t>
            </w:r>
          </w:p>
        </w:tc>
        <w:tc>
          <w:tcPr>
            <w:tcW w:w="12690" w:type="dxa"/>
            <w:gridSpan w:val="18"/>
          </w:tcPr>
          <w:p w14:paraId="0E302BCE" w14:textId="165AE525" w:rsidR="00AC1C7B" w:rsidRPr="00696D49" w:rsidRDefault="00696D49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Mahasiswa mampu </w:t>
            </w:r>
            <w:r w:rsidRPr="00696D49">
              <w:rPr>
                <w:rFonts w:eastAsia="Arial MT" w:cstheme="minorHAnsi"/>
                <w:b/>
                <w:bCs/>
                <w:noProof/>
                <w:kern w:val="0"/>
                <w:lang w:eastAsia="id-ID"/>
                <w14:ligatures w14:val="none"/>
              </w:rPr>
              <w:t>merancang dan melakukan</w:t>
            </w:r>
            <w:r w:rsidRPr="00696D49">
              <w:rPr>
                <w:rFonts w:eastAsia="Arial MT" w:cstheme="minorHAnsi"/>
                <w:bCs/>
                <w:noProof/>
                <w:kern w:val="0"/>
                <w:lang w:eastAsia="id-ID"/>
                <w14:ligatures w14:val="none"/>
              </w:rPr>
              <w:t xml:space="preserve"> audit komunikasi sederhana menggunakan metode ilmiah untuk memecahkan masalah organisasi.</w:t>
            </w:r>
          </w:p>
        </w:tc>
      </w:tr>
      <w:tr w:rsidR="00AC1C7B" w:rsidRPr="00762C17" w14:paraId="6CDBCF2A" w14:textId="77777777" w:rsidTr="00040BEF">
        <w:trPr>
          <w:gridAfter w:val="2"/>
          <w:wAfter w:w="338" w:type="dxa"/>
          <w:trHeight w:val="150"/>
        </w:trPr>
        <w:tc>
          <w:tcPr>
            <w:tcW w:w="2284" w:type="dxa"/>
            <w:vMerge/>
          </w:tcPr>
          <w:p w14:paraId="45E2B77D" w14:textId="77777777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3919" w:type="dxa"/>
            <w:gridSpan w:val="19"/>
            <w:shd w:val="clear" w:color="auto" w:fill="BFBFBF"/>
          </w:tcPr>
          <w:p w14:paraId="25A6035D" w14:textId="58CB06B2" w:rsidR="00AC1C7B" w:rsidRPr="00762C17" w:rsidRDefault="00AC1C7B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bCs/>
                <w:noProof/>
                <w:kern w:val="0"/>
                <w:lang w:val="id" w:eastAsia="id-ID"/>
                <w14:ligatures w14:val="none"/>
              </w:rPr>
            </w:pPr>
            <w:r w:rsidRPr="00762C17">
              <w:rPr>
                <w:rFonts w:ascii="Times New Roman" w:eastAsia="Arial MT" w:hAnsi="Times New Roman" w:cs="Times New Roman"/>
                <w:b/>
                <w:noProof/>
                <w:kern w:val="0"/>
                <w:lang w:val="id" w:eastAsia="id-ID"/>
                <w14:ligatures w14:val="none"/>
              </w:rPr>
              <w:t xml:space="preserve">Korelasi CPMK terhadap Sub-CPMK </w:t>
            </w:r>
            <w:r w:rsidRPr="00762C17">
              <w:rPr>
                <w:rFonts w:ascii="Times New Roman" w:eastAsia="Arial MT" w:hAnsi="Times New Roman" w:cs="Times New Roman"/>
                <w:bCs/>
                <w:noProof/>
                <w:kern w:val="0"/>
                <w:lang w:val="id" w:eastAsia="id-ID"/>
                <w14:ligatures w14:val="none"/>
              </w:rPr>
              <w:t>(diisi bagaimana Sub-CPMK berkontribusi untuk pencapaian CPMK dengan tanda √ )</w:t>
            </w:r>
          </w:p>
        </w:tc>
      </w:tr>
      <w:tr w:rsidR="00040BEF" w:rsidRPr="00643369" w14:paraId="55C30531" w14:textId="77777777" w:rsidTr="00040BEF">
        <w:trPr>
          <w:gridAfter w:val="3"/>
          <w:wAfter w:w="1238" w:type="dxa"/>
          <w:trHeight w:val="130"/>
        </w:trPr>
        <w:tc>
          <w:tcPr>
            <w:tcW w:w="2284" w:type="dxa"/>
            <w:vMerge w:val="restart"/>
          </w:tcPr>
          <w:p w14:paraId="47A769EE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  <w:r w:rsidRPr="00643369">
              <w:rPr>
                <w:rFonts w:eastAsia="Arial MT" w:cstheme="minorHAnsi"/>
                <w:b/>
                <w:kern w:val="0"/>
                <w:lang w:val="id"/>
                <w14:ligatures w14:val="none"/>
              </w:rPr>
              <w:t>Matriks Ketercapaian CPL</w:t>
            </w:r>
          </w:p>
        </w:tc>
        <w:tc>
          <w:tcPr>
            <w:tcW w:w="1229" w:type="dxa"/>
          </w:tcPr>
          <w:p w14:paraId="7C97AA0C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61637F59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12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1</w:t>
            </w:r>
          </w:p>
        </w:tc>
        <w:tc>
          <w:tcPr>
            <w:tcW w:w="990" w:type="dxa"/>
          </w:tcPr>
          <w:p w14:paraId="4119763D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3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2</w:t>
            </w:r>
          </w:p>
        </w:tc>
        <w:tc>
          <w:tcPr>
            <w:tcW w:w="900" w:type="dxa"/>
          </w:tcPr>
          <w:p w14:paraId="08D9D423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3</w:t>
            </w:r>
          </w:p>
        </w:tc>
        <w:tc>
          <w:tcPr>
            <w:tcW w:w="990" w:type="dxa"/>
          </w:tcPr>
          <w:p w14:paraId="27ABEB41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4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4</w:t>
            </w:r>
          </w:p>
        </w:tc>
        <w:tc>
          <w:tcPr>
            <w:tcW w:w="990" w:type="dxa"/>
            <w:gridSpan w:val="2"/>
          </w:tcPr>
          <w:p w14:paraId="096CDA5C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5</w:t>
            </w:r>
          </w:p>
        </w:tc>
        <w:tc>
          <w:tcPr>
            <w:tcW w:w="900" w:type="dxa"/>
          </w:tcPr>
          <w:p w14:paraId="3001A250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5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6</w:t>
            </w:r>
          </w:p>
        </w:tc>
        <w:tc>
          <w:tcPr>
            <w:tcW w:w="900" w:type="dxa"/>
          </w:tcPr>
          <w:p w14:paraId="49BC94F4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5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7</w:t>
            </w:r>
          </w:p>
        </w:tc>
        <w:tc>
          <w:tcPr>
            <w:tcW w:w="900" w:type="dxa"/>
          </w:tcPr>
          <w:p w14:paraId="62AB2FD4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6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8</w:t>
            </w:r>
          </w:p>
        </w:tc>
        <w:tc>
          <w:tcPr>
            <w:tcW w:w="900" w:type="dxa"/>
            <w:gridSpan w:val="3"/>
          </w:tcPr>
          <w:p w14:paraId="5C56B407" w14:textId="77777777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06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9</w:t>
            </w:r>
          </w:p>
        </w:tc>
        <w:tc>
          <w:tcPr>
            <w:tcW w:w="810" w:type="dxa"/>
          </w:tcPr>
          <w:p w14:paraId="277C0D63" w14:textId="14E00EDB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69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10</w:t>
            </w:r>
          </w:p>
        </w:tc>
        <w:tc>
          <w:tcPr>
            <w:tcW w:w="810" w:type="dxa"/>
          </w:tcPr>
          <w:p w14:paraId="1C294539" w14:textId="72A6B22F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69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11</w:t>
            </w:r>
          </w:p>
        </w:tc>
        <w:tc>
          <w:tcPr>
            <w:tcW w:w="810" w:type="dxa"/>
            <w:gridSpan w:val="2"/>
          </w:tcPr>
          <w:p w14:paraId="05454C7C" w14:textId="000EB1FC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ind w:right="-169"/>
              <w:jc w:val="both"/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12</w:t>
            </w:r>
          </w:p>
        </w:tc>
        <w:tc>
          <w:tcPr>
            <w:tcW w:w="990" w:type="dxa"/>
          </w:tcPr>
          <w:p w14:paraId="4E93DFA7" w14:textId="51918BD6" w:rsidR="00040BEF" w:rsidRPr="00643369" w:rsidRDefault="00040BEF" w:rsidP="00AC1C7B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kern w:val="0"/>
                <w:sz w:val="20"/>
                <w:szCs w:val="20"/>
                <w:lang w:val="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-ID" w:eastAsia="id-ID"/>
                <w14:ligatures w14:val="none"/>
              </w:rPr>
              <w:t>Sub-CPMK</w:t>
            </w:r>
            <w:r w:rsidRPr="00643369">
              <w:rPr>
                <w:rFonts w:eastAsia="Arial MT" w:cstheme="minorHAnsi"/>
                <w:bCs/>
                <w:noProof/>
                <w:kern w:val="0"/>
                <w:sz w:val="20"/>
                <w:szCs w:val="20"/>
                <w:lang w:val="id" w:eastAsia="id-ID"/>
                <w14:ligatures w14:val="none"/>
              </w:rPr>
              <w:t xml:space="preserve"> 13</w:t>
            </w:r>
          </w:p>
        </w:tc>
      </w:tr>
      <w:tr w:rsidR="00396BA5" w:rsidRPr="00643369" w14:paraId="0DB9A4A1" w14:textId="77777777" w:rsidTr="00040BEF">
        <w:trPr>
          <w:gridAfter w:val="3"/>
          <w:wAfter w:w="1238" w:type="dxa"/>
          <w:trHeight w:val="129"/>
        </w:trPr>
        <w:tc>
          <w:tcPr>
            <w:tcW w:w="2284" w:type="dxa"/>
            <w:vMerge/>
          </w:tcPr>
          <w:p w14:paraId="35AB050A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7CED1B1C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CPMK1</w:t>
            </w:r>
          </w:p>
        </w:tc>
        <w:tc>
          <w:tcPr>
            <w:tcW w:w="900" w:type="dxa"/>
          </w:tcPr>
          <w:p w14:paraId="2F35F024" w14:textId="025EF816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90" w:type="dxa"/>
          </w:tcPr>
          <w:p w14:paraId="434A6F5E" w14:textId="69568EE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00" w:type="dxa"/>
          </w:tcPr>
          <w:p w14:paraId="199F3E45" w14:textId="793366E3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0D249DBC" w14:textId="276C1A23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  <w:gridSpan w:val="2"/>
          </w:tcPr>
          <w:p w14:paraId="50C3DF68" w14:textId="16DF2E1F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055E75C5" w14:textId="5DE55E62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13D8CA01" w14:textId="6312A8DF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7ECA4E1E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  <w:gridSpan w:val="3"/>
          </w:tcPr>
          <w:p w14:paraId="3223D939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7342227F" w14:textId="4F55BE23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1FE8D686" w14:textId="5E229BCF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  <w:gridSpan w:val="2"/>
          </w:tcPr>
          <w:p w14:paraId="24513128" w14:textId="1FD5276A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59D79004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kern w:val="0"/>
                <w:lang w:val="id"/>
                <w14:ligatures w14:val="none"/>
              </w:rPr>
            </w:pPr>
          </w:p>
        </w:tc>
      </w:tr>
      <w:tr w:rsidR="00396BA5" w:rsidRPr="00643369" w14:paraId="5ECD6A13" w14:textId="77777777" w:rsidTr="00040BEF">
        <w:trPr>
          <w:gridAfter w:val="3"/>
          <w:wAfter w:w="1238" w:type="dxa"/>
          <w:trHeight w:val="129"/>
        </w:trPr>
        <w:tc>
          <w:tcPr>
            <w:tcW w:w="2284" w:type="dxa"/>
            <w:vMerge/>
          </w:tcPr>
          <w:p w14:paraId="25ED64AB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1F3BC618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CPMK2</w:t>
            </w:r>
          </w:p>
        </w:tc>
        <w:tc>
          <w:tcPr>
            <w:tcW w:w="900" w:type="dxa"/>
          </w:tcPr>
          <w:p w14:paraId="532B559E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40807281" w14:textId="2506E9CF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1AB58C1E" w14:textId="154462A0" w:rsidR="00396BA5" w:rsidRPr="00643369" w:rsidRDefault="00696D49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90" w:type="dxa"/>
          </w:tcPr>
          <w:p w14:paraId="41CD18CA" w14:textId="7B883EFB" w:rsidR="00396BA5" w:rsidRPr="00643369" w:rsidRDefault="00696D49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90" w:type="dxa"/>
            <w:gridSpan w:val="2"/>
          </w:tcPr>
          <w:p w14:paraId="743CD891" w14:textId="34E51F7E" w:rsidR="00396BA5" w:rsidRPr="00643369" w:rsidRDefault="00696D49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00" w:type="dxa"/>
          </w:tcPr>
          <w:p w14:paraId="5D4D350D" w14:textId="279C4890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75F90FA8" w14:textId="43FEF8D1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6EDA9B5C" w14:textId="1AC08CCA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  <w:gridSpan w:val="3"/>
          </w:tcPr>
          <w:p w14:paraId="53871806" w14:textId="7751DE0D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24ADC858" w14:textId="2458A22A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23C2CE67" w14:textId="3104E882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  <w:gridSpan w:val="2"/>
          </w:tcPr>
          <w:p w14:paraId="00B184E9" w14:textId="32CAA904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3544933F" w14:textId="77777777" w:rsidR="00396BA5" w:rsidRPr="00643369" w:rsidRDefault="00396BA5" w:rsidP="00396BA5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kern w:val="0"/>
                <w:lang w:val="id"/>
                <w14:ligatures w14:val="none"/>
              </w:rPr>
            </w:pPr>
          </w:p>
        </w:tc>
      </w:tr>
      <w:tr w:rsidR="00AB0F21" w:rsidRPr="00643369" w14:paraId="40FE54AB" w14:textId="77777777" w:rsidTr="00040BEF">
        <w:trPr>
          <w:gridAfter w:val="3"/>
          <w:wAfter w:w="1238" w:type="dxa"/>
          <w:trHeight w:val="353"/>
        </w:trPr>
        <w:tc>
          <w:tcPr>
            <w:tcW w:w="2284" w:type="dxa"/>
            <w:vMerge/>
          </w:tcPr>
          <w:p w14:paraId="096B3D66" w14:textId="77777777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721F2FCB" w14:textId="77777777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CPMK3</w:t>
            </w:r>
          </w:p>
        </w:tc>
        <w:tc>
          <w:tcPr>
            <w:tcW w:w="900" w:type="dxa"/>
          </w:tcPr>
          <w:p w14:paraId="3179725D" w14:textId="69F6A947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1B2517C1" w14:textId="77777777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790D02E7" w14:textId="12BC89B1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0335562D" w14:textId="52BC0945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  <w:gridSpan w:val="2"/>
          </w:tcPr>
          <w:p w14:paraId="3037B25F" w14:textId="4B750770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63C2BEED" w14:textId="54F5E570" w:rsidR="00AB0F21" w:rsidRPr="00643369" w:rsidRDefault="00696D49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00" w:type="dxa"/>
          </w:tcPr>
          <w:p w14:paraId="412387D4" w14:textId="786FCA28" w:rsidR="00AB0F21" w:rsidRPr="00643369" w:rsidRDefault="00696D49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00" w:type="dxa"/>
          </w:tcPr>
          <w:p w14:paraId="0B1EA1EA" w14:textId="73AB63E1" w:rsidR="00AB0F21" w:rsidRPr="00643369" w:rsidRDefault="00696D49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00" w:type="dxa"/>
            <w:gridSpan w:val="3"/>
          </w:tcPr>
          <w:p w14:paraId="313655F1" w14:textId="362CEC8D" w:rsidR="00AB0F21" w:rsidRPr="00643369" w:rsidRDefault="00696D49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810" w:type="dxa"/>
          </w:tcPr>
          <w:p w14:paraId="27146A28" w14:textId="77777777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035E043A" w14:textId="441CFCA0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  <w:gridSpan w:val="2"/>
          </w:tcPr>
          <w:p w14:paraId="0C8BC06B" w14:textId="586DB24C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68616F62" w14:textId="566A6A18" w:rsidR="00AB0F21" w:rsidRPr="00643369" w:rsidRDefault="00AB0F21" w:rsidP="00AB0F21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kern w:val="0"/>
                <w:lang w:val="id"/>
                <w14:ligatures w14:val="none"/>
              </w:rPr>
            </w:pPr>
          </w:p>
        </w:tc>
      </w:tr>
      <w:tr w:rsidR="00040BEF" w:rsidRPr="00643369" w14:paraId="2A9C3A0E" w14:textId="77777777" w:rsidTr="00040BEF">
        <w:trPr>
          <w:gridAfter w:val="3"/>
          <w:wAfter w:w="1238" w:type="dxa"/>
          <w:trHeight w:val="129"/>
        </w:trPr>
        <w:tc>
          <w:tcPr>
            <w:tcW w:w="2284" w:type="dxa"/>
            <w:vMerge/>
          </w:tcPr>
          <w:p w14:paraId="2BF4BD70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67144322" w14:textId="6F6F4FF2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>CPMK4</w:t>
            </w:r>
          </w:p>
        </w:tc>
        <w:tc>
          <w:tcPr>
            <w:tcW w:w="900" w:type="dxa"/>
          </w:tcPr>
          <w:p w14:paraId="0F605A34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7E71311D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57761687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684B0F95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  <w:gridSpan w:val="2"/>
          </w:tcPr>
          <w:p w14:paraId="22A1BF77" w14:textId="0FF2C524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323B0722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1D8D6118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53D2A2F8" w14:textId="77777777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  <w:gridSpan w:val="3"/>
          </w:tcPr>
          <w:p w14:paraId="52C2E859" w14:textId="4845BB3D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1A587986" w14:textId="1DA28BD7" w:rsidR="00040BEF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810" w:type="dxa"/>
          </w:tcPr>
          <w:p w14:paraId="4F3ABF54" w14:textId="7FDB718C" w:rsidR="00040BEF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810" w:type="dxa"/>
            <w:gridSpan w:val="2"/>
          </w:tcPr>
          <w:p w14:paraId="1BCAD575" w14:textId="416BFB75" w:rsidR="00040BEF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  <w:tc>
          <w:tcPr>
            <w:tcW w:w="990" w:type="dxa"/>
          </w:tcPr>
          <w:p w14:paraId="4F6B981C" w14:textId="2B28F046" w:rsidR="00040BEF" w:rsidRPr="00643369" w:rsidRDefault="00040BEF" w:rsidP="001E4EBA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kern w:val="0"/>
                <w:lang w:val="id"/>
                <w14:ligatures w14:val="none"/>
              </w:rPr>
            </w:pPr>
          </w:p>
        </w:tc>
      </w:tr>
      <w:tr w:rsidR="00696D49" w:rsidRPr="00643369" w14:paraId="63E34BCD" w14:textId="77777777" w:rsidTr="00040BEF">
        <w:trPr>
          <w:gridAfter w:val="3"/>
          <w:wAfter w:w="1238" w:type="dxa"/>
          <w:trHeight w:val="129"/>
        </w:trPr>
        <w:tc>
          <w:tcPr>
            <w:tcW w:w="2284" w:type="dxa"/>
          </w:tcPr>
          <w:p w14:paraId="630F40A8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</w:p>
        </w:tc>
        <w:tc>
          <w:tcPr>
            <w:tcW w:w="1229" w:type="dxa"/>
          </w:tcPr>
          <w:p w14:paraId="5B304EA9" w14:textId="7C0F2C0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-ID" w:eastAsia="id-ID"/>
                <w14:ligatures w14:val="none"/>
              </w:rPr>
              <w:t xml:space="preserve">CPMK 5 </w:t>
            </w:r>
          </w:p>
        </w:tc>
        <w:tc>
          <w:tcPr>
            <w:tcW w:w="900" w:type="dxa"/>
          </w:tcPr>
          <w:p w14:paraId="67469D3B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1B0AD998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0A4A6B0C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63F96221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  <w:gridSpan w:val="2"/>
          </w:tcPr>
          <w:p w14:paraId="713683B9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53683416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5FA30EC6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</w:tcPr>
          <w:p w14:paraId="0D7AB985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00" w:type="dxa"/>
            <w:gridSpan w:val="3"/>
          </w:tcPr>
          <w:p w14:paraId="382BD2E6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04468226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</w:tcPr>
          <w:p w14:paraId="1FFB8EF3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810" w:type="dxa"/>
            <w:gridSpan w:val="2"/>
          </w:tcPr>
          <w:p w14:paraId="10A7BB06" w14:textId="77777777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</w:p>
        </w:tc>
        <w:tc>
          <w:tcPr>
            <w:tcW w:w="990" w:type="dxa"/>
          </w:tcPr>
          <w:p w14:paraId="0DBE983E" w14:textId="669A9F5A" w:rsidR="00696D49" w:rsidRPr="00643369" w:rsidRDefault="00696D49" w:rsidP="001E4EBA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</w:pPr>
            <w:r w:rsidRPr="00643369">
              <w:rPr>
                <w:rFonts w:eastAsia="Arial MT" w:cstheme="minorHAnsi"/>
                <w:bCs/>
                <w:noProof/>
                <w:kern w:val="0"/>
                <w:lang w:val="id" w:eastAsia="id-ID"/>
                <w14:ligatures w14:val="none"/>
              </w:rPr>
              <w:t>√</w:t>
            </w:r>
          </w:p>
        </w:tc>
      </w:tr>
      <w:tr w:rsidR="00D55389" w:rsidRPr="00762C17" w14:paraId="743EF1C1" w14:textId="77777777" w:rsidTr="00040BEF">
        <w:trPr>
          <w:trHeight w:val="359"/>
        </w:trPr>
        <w:tc>
          <w:tcPr>
            <w:tcW w:w="2284" w:type="dxa"/>
            <w:tcBorders>
              <w:top w:val="single" w:sz="4" w:space="0" w:color="auto"/>
            </w:tcBorders>
            <w:vAlign w:val="center"/>
          </w:tcPr>
          <w:p w14:paraId="01050660" w14:textId="77777777" w:rsidR="00D55389" w:rsidRPr="00643369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kern w:val="0"/>
                <w:lang w:val="id"/>
                <w14:ligatures w14:val="none"/>
              </w:rPr>
            </w:pPr>
            <w:r w:rsidRPr="00643369">
              <w:rPr>
                <w:rFonts w:eastAsia="Arial MT" w:cstheme="minorHAnsi"/>
                <w:b/>
                <w:noProof/>
                <w:kern w:val="0"/>
                <w:lang w:val="id-ID"/>
                <w14:ligatures w14:val="none"/>
              </w:rPr>
              <w:t>Deskripsi M</w:t>
            </w:r>
            <w:r w:rsidRPr="00643369">
              <w:rPr>
                <w:rFonts w:eastAsia="Arial MT" w:cstheme="minorHAnsi"/>
                <w:b/>
                <w:noProof/>
                <w:kern w:val="0"/>
                <w:lang w:val="id"/>
                <w14:ligatures w14:val="none"/>
              </w:rPr>
              <w:t xml:space="preserve">ata </w:t>
            </w:r>
            <w:r w:rsidRPr="00643369">
              <w:rPr>
                <w:rFonts w:eastAsia="Arial MT" w:cstheme="minorHAnsi"/>
                <w:b/>
                <w:noProof/>
                <w:kern w:val="0"/>
                <w:lang w:val="id-ID"/>
                <w14:ligatures w14:val="none"/>
              </w:rPr>
              <w:t>K</w:t>
            </w:r>
            <w:r w:rsidRPr="00643369">
              <w:rPr>
                <w:rFonts w:eastAsia="Arial MT" w:cstheme="minorHAnsi"/>
                <w:b/>
                <w:noProof/>
                <w:kern w:val="0"/>
                <w:lang w:val="id"/>
                <w14:ligatures w14:val="none"/>
              </w:rPr>
              <w:t>uliah</w:t>
            </w:r>
          </w:p>
        </w:tc>
        <w:tc>
          <w:tcPr>
            <w:tcW w:w="14257" w:type="dxa"/>
            <w:gridSpan w:val="21"/>
            <w:vAlign w:val="center"/>
          </w:tcPr>
          <w:p w14:paraId="38D23B6F" w14:textId="732A1F2C" w:rsidR="00D55389" w:rsidRPr="00643369" w:rsidRDefault="00736036" w:rsidP="00696D49">
            <w:pPr>
              <w:widowControl w:val="0"/>
              <w:autoSpaceDE w:val="0"/>
              <w:autoSpaceDN w:val="0"/>
              <w:spacing w:after="0" w:line="240" w:lineRule="auto"/>
              <w:ind w:right="231"/>
              <w:jc w:val="both"/>
              <w:rPr>
                <w:rFonts w:eastAsia="Arial MT" w:cstheme="minorHAnsi"/>
                <w:kern w:val="0"/>
                <w:lang w:val="id-ID"/>
                <w14:ligatures w14:val="none"/>
              </w:rPr>
            </w:pPr>
            <w:r w:rsidRPr="00643369">
              <w:rPr>
                <w:rFonts w:eastAsia="Arial MT" w:cstheme="minorHAnsi"/>
                <w:kern w:val="0"/>
                <w14:ligatures w14:val="none"/>
              </w:rPr>
              <w:t xml:space="preserve">Mata kuliah </w:t>
            </w:r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Mata kuliah Komunikasi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Organisasi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adalah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bidang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studi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yang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mengkaji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proses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penciptaan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,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pertukaran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, dan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interpretasi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pesan dalam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sebuah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sistem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kerja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sama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manusia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(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organisasi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) untuk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mencapai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tujuan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bersama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.</w:t>
            </w:r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Mata kuliah ini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tidak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hanya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melihat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komunikasi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sebagai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aktivitas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teknis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berbicara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, tetapi sebagai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elemen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pembentuk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(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konstitutif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) yang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membangun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identitas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,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budaya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, dan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struktur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organisasi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 xml:space="preserve"> itu </w:t>
            </w:r>
            <w:proofErr w:type="spellStart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sendiri</w:t>
            </w:r>
            <w:proofErr w:type="spellEnd"/>
            <w:r w:rsidR="00696D49" w:rsidRPr="00643369">
              <w:rPr>
                <w:rFonts w:eastAsia="Arial MT" w:cstheme="minorHAnsi"/>
                <w:kern w:val="0"/>
                <w14:ligatures w14:val="none"/>
              </w:rPr>
              <w:t>.</w:t>
            </w:r>
          </w:p>
        </w:tc>
      </w:tr>
      <w:tr w:rsidR="00D55389" w:rsidRPr="00762C17" w14:paraId="5FF2FBA6" w14:textId="77777777" w:rsidTr="00040BEF">
        <w:trPr>
          <w:trHeight w:val="359"/>
        </w:trPr>
        <w:tc>
          <w:tcPr>
            <w:tcW w:w="2284" w:type="dxa"/>
            <w:vAlign w:val="center"/>
          </w:tcPr>
          <w:p w14:paraId="2DCD7C04" w14:textId="77777777" w:rsidR="00D55389" w:rsidRPr="00643369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 MT" w:cstheme="minorHAnsi"/>
                <w:b/>
                <w:noProof/>
                <w:kern w:val="0"/>
                <w:lang w:val="id"/>
                <w14:ligatures w14:val="none"/>
              </w:rPr>
            </w:pPr>
            <w:r w:rsidRPr="00643369">
              <w:rPr>
                <w:rFonts w:eastAsia="Arial MT" w:cstheme="minorHAnsi"/>
                <w:b/>
                <w:noProof/>
                <w:kern w:val="0"/>
                <w:lang w:val="id"/>
                <w14:ligatures w14:val="none"/>
              </w:rPr>
              <w:t>Bahan Kajian: Materi Pembelajaran</w:t>
            </w:r>
          </w:p>
        </w:tc>
        <w:tc>
          <w:tcPr>
            <w:tcW w:w="14257" w:type="dxa"/>
            <w:gridSpan w:val="21"/>
          </w:tcPr>
          <w:p w14:paraId="3F6F9718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Orientasi &amp; Ruang Lingkup</w:t>
            </w:r>
          </w:p>
          <w:p w14:paraId="6D4991EA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Perspektif Klasik &amp; Saintif</w:t>
            </w:r>
          </w:p>
          <w:p w14:paraId="75D78E4D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Perspektif Hubungan Manusia</w:t>
            </w:r>
          </w:p>
          <w:p w14:paraId="10534CD0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Teori Sistem &amp; Sibernetika</w:t>
            </w:r>
          </w:p>
          <w:p w14:paraId="09C3D9EF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Budaya &amp; Iklim Organisasi</w:t>
            </w:r>
          </w:p>
          <w:p w14:paraId="509ACB6F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Arus Informasi &amp; Jaringan</w:t>
            </w:r>
          </w:p>
          <w:p w14:paraId="07918653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Kepemimpinan Strategis</w:t>
            </w:r>
          </w:p>
          <w:p w14:paraId="78893B4D" w14:textId="77777777" w:rsidR="00696D49" w:rsidRPr="00643369" w:rsidRDefault="00696D4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UTS</w:t>
            </w:r>
          </w:p>
          <w:p w14:paraId="0063E772" w14:textId="77777777" w:rsidR="00696D4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Kekuasaan &amp; Politik Kanto</w:t>
            </w:r>
          </w:p>
          <w:p w14:paraId="6327F68D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Manajemen Konflik &amp; Negosiasi</w:t>
            </w:r>
          </w:p>
          <w:p w14:paraId="2BD23838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Komunikasi Eksternal &amp; Branding</w:t>
            </w:r>
          </w:p>
          <w:p w14:paraId="761AFAED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Komunikasi Krisis Organisasi</w:t>
            </w:r>
          </w:p>
          <w:p w14:paraId="597F6A32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Teknologi &amp; Virtual Organization</w:t>
            </w:r>
          </w:p>
          <w:p w14:paraId="4E33B4DB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Metodologi Audit Komunika</w:t>
            </w:r>
          </w:p>
          <w:p w14:paraId="6A08B51A" w14:textId="77777777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Praktikum/Presentasi Audi</w:t>
            </w:r>
          </w:p>
          <w:p w14:paraId="0B6294CC" w14:textId="5E9D241C" w:rsidR="00643369" w:rsidRPr="00643369" w:rsidRDefault="00643369" w:rsidP="00696D49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eastAsia="Arial MT" w:cstheme="minorHAnsi"/>
                <w:noProof/>
                <w:kern w:val="0"/>
                <w14:ligatures w14:val="none"/>
              </w:rPr>
            </w:pPr>
            <w:r w:rsidRPr="00643369">
              <w:rPr>
                <w:rFonts w:eastAsia="Arial MT" w:cstheme="minorHAnsi"/>
                <w:noProof/>
                <w:kern w:val="0"/>
                <w14:ligatures w14:val="none"/>
              </w:rPr>
              <w:t>UAS</w:t>
            </w:r>
          </w:p>
        </w:tc>
      </w:tr>
      <w:tr w:rsidR="00D55389" w:rsidRPr="00762C17" w14:paraId="1E9955D1" w14:textId="77777777" w:rsidTr="00040BEF">
        <w:trPr>
          <w:trHeight w:val="150"/>
        </w:trPr>
        <w:tc>
          <w:tcPr>
            <w:tcW w:w="2284" w:type="dxa"/>
            <w:vMerge w:val="restart"/>
            <w:vAlign w:val="center"/>
          </w:tcPr>
          <w:p w14:paraId="07ACE939" w14:textId="77777777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-ID"/>
                <w14:ligatures w14:val="none"/>
              </w:rPr>
            </w:pPr>
            <w:r w:rsidRPr="00762C17">
              <w:rPr>
                <w:rFonts w:ascii="Times New Roman" w:eastAsia="Arial MT" w:hAnsi="Times New Roman" w:cs="Times New Roman"/>
                <w:b/>
                <w:kern w:val="0"/>
                <w:lang w:val="id-ID"/>
                <w14:ligatures w14:val="none"/>
              </w:rPr>
              <w:t>Pustaka</w:t>
            </w:r>
          </w:p>
        </w:tc>
        <w:tc>
          <w:tcPr>
            <w:tcW w:w="14257" w:type="dxa"/>
            <w:gridSpan w:val="21"/>
            <w:tcBorders>
              <w:bottom w:val="single" w:sz="4" w:space="0" w:color="auto"/>
            </w:tcBorders>
            <w:shd w:val="clear" w:color="auto" w:fill="E7E6E6"/>
          </w:tcPr>
          <w:p w14:paraId="0F7BE1FD" w14:textId="0C2C7FC2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</w:pPr>
            <w:r w:rsidRPr="00762C17">
              <w:rPr>
                <w:rFonts w:ascii="Times New Roman" w:eastAsia="Arial MT" w:hAnsi="Times New Roman" w:cs="Times New Roman"/>
                <w:b/>
                <w:noProof/>
                <w:kern w:val="0"/>
                <w:lang w:val="id"/>
                <w14:ligatures w14:val="none"/>
              </w:rPr>
              <w:t>Utama</w:t>
            </w:r>
            <w:r w:rsidRPr="00762C17">
              <w:rPr>
                <w:rFonts w:ascii="Times New Roman" w:eastAsia="Arial MT" w:hAnsi="Times New Roman" w:cs="Times New Roman"/>
                <w:b/>
                <w:kern w:val="0"/>
                <w:lang w:val="id"/>
                <w14:ligatures w14:val="none"/>
              </w:rPr>
              <w:t xml:space="preserve"> :</w:t>
            </w:r>
          </w:p>
        </w:tc>
      </w:tr>
      <w:tr w:rsidR="00D55389" w:rsidRPr="00762C17" w14:paraId="21A1655E" w14:textId="77777777" w:rsidTr="00040BEF">
        <w:trPr>
          <w:trHeight w:val="150"/>
        </w:trPr>
        <w:tc>
          <w:tcPr>
            <w:tcW w:w="2284" w:type="dxa"/>
            <w:vMerge/>
          </w:tcPr>
          <w:p w14:paraId="7B7E0186" w14:textId="77777777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-ID"/>
                <w14:ligatures w14:val="none"/>
              </w:rPr>
            </w:pPr>
          </w:p>
        </w:tc>
        <w:tc>
          <w:tcPr>
            <w:tcW w:w="14257" w:type="dxa"/>
            <w:gridSpan w:val="21"/>
          </w:tcPr>
          <w:p w14:paraId="455690B6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Morissan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. (2014). </w:t>
            </w:r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Teori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komunikasi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Kencana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.</w:t>
            </w:r>
          </w:p>
          <w:p w14:paraId="24FA7833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Muhammad, A. (2017). </w:t>
            </w:r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Komunikasi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. Bumi Aksara.</w:t>
            </w:r>
          </w:p>
          <w:p w14:paraId="37E20D73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lastRenderedPageBreak/>
              <w:t xml:space="preserve">Pace, R. W., &amp; Faules, D. F. (2015). </w:t>
            </w:r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Komunikasi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: Strategi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meningkatkan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kinerja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perusahaan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(D. Mulyana, Ed.;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Terjemahan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).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Remaja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Rosdakarya.</w:t>
            </w:r>
          </w:p>
          <w:p w14:paraId="762AD535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Prasetyo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, H., &amp; Sutopo, W. (2018). </w:t>
            </w:r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Industri 4.0: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Telaah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klasifikasi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perkembangan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dan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peluang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. Jurnal Teknik Industri.</w:t>
            </w:r>
          </w:p>
          <w:p w14:paraId="644249B0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Rakhmat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, J. (2018).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Psikologi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komunikasi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Edisi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Revisi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).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Remaja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Rosdakarya.</w:t>
            </w:r>
          </w:p>
          <w:p w14:paraId="5E11D375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Ruslan, R. (2019). </w:t>
            </w:r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Manajemen public relations &amp; media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komunikasi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: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Konsepsi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dan aplikasi</w:t>
            </w: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Rajawali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Pers.</w:t>
            </w:r>
          </w:p>
          <w:p w14:paraId="6CEA0645" w14:textId="77777777" w:rsidR="00643369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Sutrisno, E. (2019).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Budaya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Prenada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Media.</w:t>
            </w:r>
          </w:p>
          <w:p w14:paraId="00719D04" w14:textId="09671FE4" w:rsidR="002F6585" w:rsidRPr="00643369" w:rsidRDefault="00643369" w:rsidP="00643369">
            <w:pPr>
              <w:pStyle w:val="ListParagraph"/>
              <w:numPr>
                <w:ilvl w:val="0"/>
                <w:numId w:val="2"/>
              </w:numPr>
              <w:rPr>
                <w:rFonts w:ascii="Times New Roman" w:eastAsia="Arial MT" w:hAnsi="Times New Roman" w:cs="Times New Roman"/>
                <w:kern w:val="0"/>
                <w:lang w:val="id"/>
                <w14:ligatures w14:val="none"/>
              </w:rPr>
            </w:pPr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Wibowo. (2016).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Budaya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: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Sebuah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kebutuhan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untuk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meningkatkan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kinerja</w:t>
            </w:r>
            <w:proofErr w:type="spellEnd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643369">
              <w:rPr>
                <w:rFonts w:ascii="Times New Roman" w:eastAsia="Arial MT" w:hAnsi="Times New Roman" w:cs="Times New Roman"/>
                <w:i/>
                <w:iCs/>
                <w:kern w:val="0"/>
                <w14:ligatures w14:val="none"/>
              </w:rPr>
              <w:t>organisasi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>Rajawali</w:t>
            </w:r>
            <w:proofErr w:type="spellEnd"/>
            <w:r w:rsidRPr="00643369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Pers.</w:t>
            </w:r>
            <w:r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D55389" w:rsidRPr="00762C17" w14:paraId="2DC19F35" w14:textId="77777777" w:rsidTr="00040BEF">
        <w:trPr>
          <w:trHeight w:val="150"/>
        </w:trPr>
        <w:tc>
          <w:tcPr>
            <w:tcW w:w="2284" w:type="dxa"/>
            <w:vMerge/>
          </w:tcPr>
          <w:p w14:paraId="47BA827E" w14:textId="77777777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-ID"/>
                <w14:ligatures w14:val="none"/>
              </w:rPr>
            </w:pPr>
          </w:p>
        </w:tc>
        <w:tc>
          <w:tcPr>
            <w:tcW w:w="14257" w:type="dxa"/>
            <w:gridSpan w:val="21"/>
            <w:tcBorders>
              <w:top w:val="single" w:sz="8" w:space="0" w:color="auto"/>
            </w:tcBorders>
            <w:shd w:val="clear" w:color="auto" w:fill="E7E6E6"/>
          </w:tcPr>
          <w:p w14:paraId="592CFBB8" w14:textId="6F1B3E70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lang w:val="id"/>
                <w14:ligatures w14:val="none"/>
              </w:rPr>
            </w:pPr>
            <w:r w:rsidRPr="00762C17">
              <w:rPr>
                <w:rFonts w:ascii="Times New Roman" w:eastAsia="Arial MT" w:hAnsi="Times New Roman" w:cs="Times New Roman"/>
                <w:b/>
                <w:iCs/>
                <w:noProof/>
                <w:color w:val="000000"/>
                <w:kern w:val="0"/>
                <w:lang w:val="id-ID"/>
                <w14:ligatures w14:val="none"/>
              </w:rPr>
              <w:t>Pendukung</w:t>
            </w:r>
            <w:r w:rsidRPr="00762C17">
              <w:rPr>
                <w:rFonts w:ascii="Times New Roman" w:eastAsia="Arial MT" w:hAnsi="Times New Roman" w:cs="Times New Roman"/>
                <w:b/>
                <w:iCs/>
                <w:color w:val="000000"/>
                <w:kern w:val="0"/>
                <w:lang w:val="id"/>
                <w14:ligatures w14:val="none"/>
              </w:rPr>
              <w:t xml:space="preserve"> :</w:t>
            </w:r>
          </w:p>
        </w:tc>
      </w:tr>
      <w:tr w:rsidR="00D55389" w:rsidRPr="00762C17" w14:paraId="5A0E85FB" w14:textId="77777777" w:rsidTr="00040BEF">
        <w:trPr>
          <w:trHeight w:val="392"/>
        </w:trPr>
        <w:tc>
          <w:tcPr>
            <w:tcW w:w="2284" w:type="dxa"/>
            <w:vMerge/>
          </w:tcPr>
          <w:p w14:paraId="7805742A" w14:textId="77777777" w:rsidR="00D55389" w:rsidRPr="00762C17" w:rsidRDefault="00D55389" w:rsidP="00D55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kern w:val="0"/>
                <w:lang w:val="id-ID"/>
                <w14:ligatures w14:val="none"/>
              </w:rPr>
            </w:pPr>
          </w:p>
        </w:tc>
        <w:tc>
          <w:tcPr>
            <w:tcW w:w="14257" w:type="dxa"/>
            <w:gridSpan w:val="21"/>
          </w:tcPr>
          <w:p w14:paraId="003DB327" w14:textId="385A20CD" w:rsidR="00D55389" w:rsidRPr="00762C17" w:rsidRDefault="00643369" w:rsidP="00D5538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rPr>
                <w:rFonts w:ascii="Times New Roman" w:eastAsia="Arial MT" w:hAnsi="Times New Roman" w:cs="Times New Roman"/>
                <w:kern w:val="0"/>
                <w:lang w:val="id"/>
                <w14:ligatures w14:val="none"/>
              </w:rPr>
            </w:pPr>
            <w:r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Jurnal </w:t>
            </w:r>
          </w:p>
        </w:tc>
      </w:tr>
    </w:tbl>
    <w:p w14:paraId="7A36CB78" w14:textId="77777777" w:rsidR="00762C17" w:rsidRPr="00762C17" w:rsidRDefault="00762C17" w:rsidP="00762C1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lang w:val="id"/>
          <w14:ligatures w14:val="none"/>
        </w:rPr>
      </w:pPr>
    </w:p>
    <w:p w14:paraId="2328A84A" w14:textId="2095A3F0" w:rsidR="00762C17" w:rsidRPr="00762C17" w:rsidRDefault="00762C17" w:rsidP="00762C1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lang w:val="id"/>
          <w14:ligatures w14:val="none"/>
        </w:rPr>
      </w:pPr>
    </w:p>
    <w:p w14:paraId="4158C883" w14:textId="4A8684DF" w:rsidR="00D742D1" w:rsidRPr="00D742D1" w:rsidRDefault="00D742D1" w:rsidP="005175E7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Arial MT" w:hAnsi="Times New Roman" w:cs="Times New Roman"/>
          <w:kern w:val="0"/>
          <w14:ligatures w14:val="none"/>
        </w:rPr>
      </w:pPr>
      <w:proofErr w:type="spellStart"/>
      <w:r w:rsidRPr="00D742D1">
        <w:rPr>
          <w:rFonts w:ascii="Times New Roman" w:eastAsia="Arial MT" w:hAnsi="Times New Roman" w:cs="Times New Roman"/>
          <w:kern w:val="0"/>
          <w14:ligatures w14:val="none"/>
        </w:rPr>
        <w:t>Pengesahan</w:t>
      </w:r>
      <w:proofErr w:type="spellEnd"/>
      <w:r w:rsidRPr="00D742D1">
        <w:rPr>
          <w:rFonts w:ascii="Times New Roman" w:eastAsia="Arial MT" w:hAnsi="Times New Roman" w:cs="Times New Roman"/>
          <w:kern w:val="0"/>
          <w14:ligatures w14:val="none"/>
        </w:rPr>
        <w:t>,</w:t>
      </w:r>
    </w:p>
    <w:p w14:paraId="06112229" w14:textId="543F2D84" w:rsidR="00D742D1" w:rsidRPr="00D742D1" w:rsidRDefault="005175E7" w:rsidP="005175E7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Arial MT" w:hAnsi="Times New Roman" w:cs="Times New Roman"/>
          <w:kern w:val="0"/>
          <w14:ligatures w14:val="none"/>
        </w:rPr>
      </w:pPr>
      <w:r w:rsidRPr="00D742D1">
        <w:rPr>
          <w:rFonts w:ascii="Times New Roman" w:eastAsia="Arial MT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1" locked="0" layoutInCell="1" allowOverlap="1" wp14:anchorId="7E88C4D8" wp14:editId="16C209EE">
            <wp:simplePos x="0" y="0"/>
            <wp:positionH relativeFrom="column">
              <wp:posOffset>349250</wp:posOffset>
            </wp:positionH>
            <wp:positionV relativeFrom="paragraph">
              <wp:posOffset>108585</wp:posOffset>
            </wp:positionV>
            <wp:extent cx="2082800" cy="927100"/>
            <wp:effectExtent l="0" t="0" r="0" b="0"/>
            <wp:wrapNone/>
            <wp:docPr id="210707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>Ketua</w:t>
      </w:r>
      <w:proofErr w:type="spellEnd"/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 xml:space="preserve"> Program Studi, </w:t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 xml:space="preserve">Dosen </w:t>
      </w:r>
      <w:proofErr w:type="spellStart"/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>Penyusun</w:t>
      </w:r>
      <w:proofErr w:type="spellEnd"/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 xml:space="preserve"> RPS,</w:t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tab/>
        <w:t>  </w:t>
      </w:r>
    </w:p>
    <w:p w14:paraId="5A5826D4" w14:textId="4583B948" w:rsidR="00D742D1" w:rsidRPr="00D742D1" w:rsidRDefault="00D742D1" w:rsidP="00D742D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</w:p>
    <w:p w14:paraId="02D68C1B" w14:textId="750CEA82" w:rsidR="00D742D1" w:rsidRPr="00D742D1" w:rsidRDefault="00D742D1" w:rsidP="00D742D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</w:p>
    <w:p w14:paraId="7BC9894C" w14:textId="54BCA0A3" w:rsidR="00D742D1" w:rsidRPr="00D742D1" w:rsidRDefault="00643369" w:rsidP="00D742D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r>
        <w:rPr>
          <w:rFonts w:ascii="Times New Roman" w:eastAsia="Arial MT" w:hAnsi="Times New Roman" w:cs="Times New Roman"/>
          <w:kern w:val="0"/>
          <w14:ligatures w14:val="none"/>
        </w:rPr>
        <w:tab/>
      </w:r>
      <w:proofErr w:type="spellStart"/>
      <w:r>
        <w:rPr>
          <w:rFonts w:ascii="Times New Roman" w:eastAsia="Arial MT" w:hAnsi="Times New Roman" w:cs="Times New Roman"/>
          <w:kern w:val="0"/>
          <w14:ligatures w14:val="none"/>
        </w:rPr>
        <w:t>d.t.o</w:t>
      </w:r>
      <w:proofErr w:type="spellEnd"/>
      <w:r w:rsidR="00D742D1" w:rsidRPr="00D742D1">
        <w:rPr>
          <w:rFonts w:ascii="Times New Roman" w:eastAsia="Arial MT" w:hAnsi="Times New Roman" w:cs="Times New Roman"/>
          <w:kern w:val="0"/>
          <w14:ligatures w14:val="none"/>
        </w:rPr>
        <w:br/>
      </w:r>
    </w:p>
    <w:p w14:paraId="7DA5303A" w14:textId="77777777" w:rsidR="00D742D1" w:rsidRPr="00D742D1" w:rsidRDefault="00D742D1" w:rsidP="00D742D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  <w:r w:rsidRPr="00D742D1">
        <w:rPr>
          <w:rFonts w:ascii="Times New Roman" w:eastAsia="Arial MT" w:hAnsi="Times New Roman" w:cs="Times New Roman"/>
          <w:kern w:val="0"/>
          <w14:ligatures w14:val="none"/>
        </w:rPr>
        <w:t>   </w:t>
      </w:r>
    </w:p>
    <w:p w14:paraId="4A523DB0" w14:textId="2DE4BF04" w:rsidR="000E1299" w:rsidRPr="003A1BCF" w:rsidRDefault="00D742D1" w:rsidP="00D742D1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kern w:val="0"/>
          <w:lang w:val="id"/>
          <w14:ligatures w14:val="none"/>
        </w:rPr>
      </w:pPr>
      <w:r w:rsidRPr="00D742D1">
        <w:rPr>
          <w:rFonts w:ascii="Times New Roman" w:eastAsia="Arial MT" w:hAnsi="Times New Roman" w:cs="Times New Roman"/>
          <w:kern w:val="0"/>
          <w14:ligatures w14:val="none"/>
        </w:rPr>
        <w:t>   </w:t>
      </w:r>
      <w:r w:rsidR="005175E7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D742D1">
        <w:rPr>
          <w:rFonts w:ascii="Times New Roman" w:eastAsia="Arial MT" w:hAnsi="Times New Roman" w:cs="Times New Roman"/>
          <w:kern w:val="0"/>
          <w14:ligatures w14:val="none"/>
        </w:rPr>
        <w:t xml:space="preserve">Dr. Budhi Waskito, </w:t>
      </w:r>
      <w:proofErr w:type="spellStart"/>
      <w:proofErr w:type="gramStart"/>
      <w:r w:rsidRPr="00D742D1">
        <w:rPr>
          <w:rFonts w:ascii="Times New Roman" w:eastAsia="Arial MT" w:hAnsi="Times New Roman" w:cs="Times New Roman"/>
          <w:kern w:val="0"/>
          <w14:ligatures w14:val="none"/>
        </w:rPr>
        <w:t>M.Si</w:t>
      </w:r>
      <w:proofErr w:type="spellEnd"/>
      <w:proofErr w:type="gramEnd"/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Pr="00D742D1">
        <w:rPr>
          <w:rFonts w:ascii="Times New Roman" w:eastAsia="Arial MT" w:hAnsi="Times New Roman" w:cs="Times New Roman"/>
          <w:kern w:val="0"/>
          <w14:ligatures w14:val="none"/>
        </w:rPr>
        <w:tab/>
      </w:r>
      <w:r w:rsidR="005175E7">
        <w:rPr>
          <w:rFonts w:ascii="Times New Roman" w:eastAsia="Arial MT" w:hAnsi="Times New Roman" w:cs="Times New Roman"/>
          <w:kern w:val="0"/>
          <w14:ligatures w14:val="none"/>
        </w:rPr>
        <w:tab/>
      </w:r>
      <w:r w:rsidR="005175E7">
        <w:rPr>
          <w:rFonts w:ascii="Times New Roman" w:eastAsia="Arial MT" w:hAnsi="Times New Roman" w:cs="Times New Roman"/>
          <w:kern w:val="0"/>
          <w14:ligatures w14:val="none"/>
        </w:rPr>
        <w:tab/>
      </w:r>
      <w:r w:rsidR="005175E7">
        <w:rPr>
          <w:rFonts w:ascii="Times New Roman" w:eastAsia="Arial MT" w:hAnsi="Times New Roman" w:cs="Times New Roman"/>
          <w:kern w:val="0"/>
          <w14:ligatures w14:val="none"/>
        </w:rPr>
        <w:tab/>
      </w:r>
      <w:proofErr w:type="spellStart"/>
      <w:r w:rsidR="00643369">
        <w:rPr>
          <w:rFonts w:ascii="Times New Roman" w:eastAsia="Arial MT" w:hAnsi="Times New Roman" w:cs="Times New Roman"/>
          <w:kern w:val="0"/>
          <w14:ligatures w14:val="none"/>
        </w:rPr>
        <w:t>Noning</w:t>
      </w:r>
      <w:proofErr w:type="spellEnd"/>
      <w:r w:rsidR="00643369">
        <w:rPr>
          <w:rFonts w:ascii="Times New Roman" w:eastAsia="Arial MT" w:hAnsi="Times New Roman" w:cs="Times New Roman"/>
          <w:kern w:val="0"/>
          <w14:ligatures w14:val="none"/>
        </w:rPr>
        <w:t xml:space="preserve"> Verawati</w:t>
      </w:r>
      <w:r w:rsidR="00136F2C">
        <w:rPr>
          <w:rFonts w:ascii="Times New Roman" w:eastAsia="Arial MT" w:hAnsi="Times New Roman" w:cs="Times New Roman"/>
          <w:kern w:val="0"/>
          <w14:ligatures w14:val="none"/>
        </w:rPr>
        <w:t>, M.A</w:t>
      </w:r>
    </w:p>
    <w:sectPr w:rsidR="000E1299" w:rsidRPr="003A1BCF" w:rsidSect="00762C17">
      <w:pgSz w:w="16840" w:h="11900" w:orient="landscape"/>
      <w:pgMar w:top="1500" w:right="460" w:bottom="280" w:left="15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C2C"/>
    <w:multiLevelType w:val="hybridMultilevel"/>
    <w:tmpl w:val="CCC2CC34"/>
    <w:lvl w:ilvl="0" w:tplc="A56CC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26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E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67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4D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821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83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67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4020F"/>
    <w:multiLevelType w:val="hybridMultilevel"/>
    <w:tmpl w:val="A6EAC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0279"/>
    <w:multiLevelType w:val="hybridMultilevel"/>
    <w:tmpl w:val="208289FE"/>
    <w:lvl w:ilvl="0" w:tplc="602C066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40C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88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20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0E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90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6E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A2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86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74728"/>
    <w:multiLevelType w:val="hybridMultilevel"/>
    <w:tmpl w:val="3E663DC2"/>
    <w:lvl w:ilvl="0" w:tplc="CC02E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88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E1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88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2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A8E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927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C66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2F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533A1"/>
    <w:multiLevelType w:val="hybridMultilevel"/>
    <w:tmpl w:val="4F6A12D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15C9F"/>
    <w:multiLevelType w:val="hybridMultilevel"/>
    <w:tmpl w:val="F55A3F88"/>
    <w:lvl w:ilvl="0" w:tplc="BF98CC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EA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A69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E7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E3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2A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62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C3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E0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D641B"/>
    <w:multiLevelType w:val="hybridMultilevel"/>
    <w:tmpl w:val="6B66977E"/>
    <w:lvl w:ilvl="0" w:tplc="5EB47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82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C5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4E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8C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1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A2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E3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6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4506C6"/>
    <w:multiLevelType w:val="hybridMultilevel"/>
    <w:tmpl w:val="27EA8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F0AD0"/>
    <w:multiLevelType w:val="hybridMultilevel"/>
    <w:tmpl w:val="E168EA0C"/>
    <w:lvl w:ilvl="0" w:tplc="95820D8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E7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23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CE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0CB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27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E4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23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22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40E6A"/>
    <w:multiLevelType w:val="hybridMultilevel"/>
    <w:tmpl w:val="3552D42C"/>
    <w:lvl w:ilvl="0" w:tplc="5DAC062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A5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94E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E0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04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E8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4C5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CC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675342">
    <w:abstractNumId w:val="4"/>
  </w:num>
  <w:num w:numId="2" w16cid:durableId="155807650">
    <w:abstractNumId w:val="7"/>
  </w:num>
  <w:num w:numId="3" w16cid:durableId="1972594823">
    <w:abstractNumId w:val="1"/>
  </w:num>
  <w:num w:numId="4" w16cid:durableId="184253351">
    <w:abstractNumId w:val="3"/>
  </w:num>
  <w:num w:numId="5" w16cid:durableId="362290057">
    <w:abstractNumId w:val="0"/>
  </w:num>
  <w:num w:numId="6" w16cid:durableId="872965776">
    <w:abstractNumId w:val="5"/>
  </w:num>
  <w:num w:numId="7" w16cid:durableId="507522748">
    <w:abstractNumId w:val="9"/>
  </w:num>
  <w:num w:numId="8" w16cid:durableId="714280823">
    <w:abstractNumId w:val="8"/>
  </w:num>
  <w:num w:numId="9" w16cid:durableId="194543298">
    <w:abstractNumId w:val="2"/>
  </w:num>
  <w:num w:numId="10" w16cid:durableId="1461415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17"/>
    <w:rsid w:val="00027CF3"/>
    <w:rsid w:val="0003023C"/>
    <w:rsid w:val="00036A16"/>
    <w:rsid w:val="00037B53"/>
    <w:rsid w:val="00040BEF"/>
    <w:rsid w:val="00046869"/>
    <w:rsid w:val="00054883"/>
    <w:rsid w:val="00075F41"/>
    <w:rsid w:val="00082615"/>
    <w:rsid w:val="00083A9A"/>
    <w:rsid w:val="000853B1"/>
    <w:rsid w:val="00086237"/>
    <w:rsid w:val="000953C6"/>
    <w:rsid w:val="00096373"/>
    <w:rsid w:val="000A611F"/>
    <w:rsid w:val="000B60D4"/>
    <w:rsid w:val="000C6936"/>
    <w:rsid w:val="000D291B"/>
    <w:rsid w:val="000D5EA6"/>
    <w:rsid w:val="000E1299"/>
    <w:rsid w:val="000E4CD1"/>
    <w:rsid w:val="001041AF"/>
    <w:rsid w:val="00110407"/>
    <w:rsid w:val="00110CE0"/>
    <w:rsid w:val="001261B9"/>
    <w:rsid w:val="00130B3F"/>
    <w:rsid w:val="001326AF"/>
    <w:rsid w:val="001358B3"/>
    <w:rsid w:val="00136F2C"/>
    <w:rsid w:val="00145AD8"/>
    <w:rsid w:val="0015024C"/>
    <w:rsid w:val="001611AF"/>
    <w:rsid w:val="0017209A"/>
    <w:rsid w:val="00184F93"/>
    <w:rsid w:val="001929E1"/>
    <w:rsid w:val="00196CCA"/>
    <w:rsid w:val="001A45F3"/>
    <w:rsid w:val="001B1391"/>
    <w:rsid w:val="001B1E50"/>
    <w:rsid w:val="001B261E"/>
    <w:rsid w:val="001B467B"/>
    <w:rsid w:val="001C0883"/>
    <w:rsid w:val="001C559D"/>
    <w:rsid w:val="001D4057"/>
    <w:rsid w:val="001D7009"/>
    <w:rsid w:val="001E4EBA"/>
    <w:rsid w:val="001E6612"/>
    <w:rsid w:val="0022115A"/>
    <w:rsid w:val="00221445"/>
    <w:rsid w:val="00221F4A"/>
    <w:rsid w:val="00245841"/>
    <w:rsid w:val="0027482E"/>
    <w:rsid w:val="00280A83"/>
    <w:rsid w:val="00286824"/>
    <w:rsid w:val="00295C92"/>
    <w:rsid w:val="002A1E49"/>
    <w:rsid w:val="002C3CF4"/>
    <w:rsid w:val="002C7FB1"/>
    <w:rsid w:val="002D2F6E"/>
    <w:rsid w:val="002D4B51"/>
    <w:rsid w:val="002D6FC4"/>
    <w:rsid w:val="002E4129"/>
    <w:rsid w:val="002F4967"/>
    <w:rsid w:val="002F57E4"/>
    <w:rsid w:val="002F6585"/>
    <w:rsid w:val="002F774A"/>
    <w:rsid w:val="00306BC8"/>
    <w:rsid w:val="00315B81"/>
    <w:rsid w:val="00322A70"/>
    <w:rsid w:val="003323A3"/>
    <w:rsid w:val="00342C8B"/>
    <w:rsid w:val="00350843"/>
    <w:rsid w:val="0035389B"/>
    <w:rsid w:val="00354C9D"/>
    <w:rsid w:val="00360CEC"/>
    <w:rsid w:val="0036373E"/>
    <w:rsid w:val="0037689C"/>
    <w:rsid w:val="003855ED"/>
    <w:rsid w:val="00396BA5"/>
    <w:rsid w:val="003A1BCF"/>
    <w:rsid w:val="003A6F88"/>
    <w:rsid w:val="003B5806"/>
    <w:rsid w:val="003D31F5"/>
    <w:rsid w:val="003D4568"/>
    <w:rsid w:val="003D5D39"/>
    <w:rsid w:val="003D6290"/>
    <w:rsid w:val="003F1C52"/>
    <w:rsid w:val="003F2EEA"/>
    <w:rsid w:val="003F39B6"/>
    <w:rsid w:val="004003B6"/>
    <w:rsid w:val="0040245F"/>
    <w:rsid w:val="004079E9"/>
    <w:rsid w:val="004109EF"/>
    <w:rsid w:val="004439A7"/>
    <w:rsid w:val="0045231A"/>
    <w:rsid w:val="00453D97"/>
    <w:rsid w:val="00462737"/>
    <w:rsid w:val="004704B1"/>
    <w:rsid w:val="00471CAE"/>
    <w:rsid w:val="00471CF1"/>
    <w:rsid w:val="004724CC"/>
    <w:rsid w:val="004733D4"/>
    <w:rsid w:val="00474CC5"/>
    <w:rsid w:val="004753F0"/>
    <w:rsid w:val="00494377"/>
    <w:rsid w:val="004A5065"/>
    <w:rsid w:val="004B494A"/>
    <w:rsid w:val="004B6646"/>
    <w:rsid w:val="004C5754"/>
    <w:rsid w:val="004C6148"/>
    <w:rsid w:val="004E0498"/>
    <w:rsid w:val="004E3249"/>
    <w:rsid w:val="005175E7"/>
    <w:rsid w:val="005231BD"/>
    <w:rsid w:val="00523693"/>
    <w:rsid w:val="00532E26"/>
    <w:rsid w:val="005770C1"/>
    <w:rsid w:val="00583606"/>
    <w:rsid w:val="0059107D"/>
    <w:rsid w:val="005A386F"/>
    <w:rsid w:val="005A5622"/>
    <w:rsid w:val="005A57DF"/>
    <w:rsid w:val="005B72F0"/>
    <w:rsid w:val="005C069F"/>
    <w:rsid w:val="005C1F2C"/>
    <w:rsid w:val="005C346B"/>
    <w:rsid w:val="005D2B4E"/>
    <w:rsid w:val="005E115E"/>
    <w:rsid w:val="005E5C4E"/>
    <w:rsid w:val="005F7AAB"/>
    <w:rsid w:val="006068C0"/>
    <w:rsid w:val="00614634"/>
    <w:rsid w:val="006242B4"/>
    <w:rsid w:val="00624451"/>
    <w:rsid w:val="006278C7"/>
    <w:rsid w:val="00632383"/>
    <w:rsid w:val="00643369"/>
    <w:rsid w:val="00643C87"/>
    <w:rsid w:val="00652CAE"/>
    <w:rsid w:val="006552F5"/>
    <w:rsid w:val="00656297"/>
    <w:rsid w:val="006617FC"/>
    <w:rsid w:val="00662A52"/>
    <w:rsid w:val="00663B89"/>
    <w:rsid w:val="00665EAA"/>
    <w:rsid w:val="00671DE7"/>
    <w:rsid w:val="0069506B"/>
    <w:rsid w:val="00696D49"/>
    <w:rsid w:val="006B7A0B"/>
    <w:rsid w:val="007036C2"/>
    <w:rsid w:val="00712AA0"/>
    <w:rsid w:val="00731024"/>
    <w:rsid w:val="007353A3"/>
    <w:rsid w:val="00736036"/>
    <w:rsid w:val="007417CA"/>
    <w:rsid w:val="00754ED9"/>
    <w:rsid w:val="00762C17"/>
    <w:rsid w:val="00791A59"/>
    <w:rsid w:val="007C6860"/>
    <w:rsid w:val="007C7A87"/>
    <w:rsid w:val="007F4276"/>
    <w:rsid w:val="00800478"/>
    <w:rsid w:val="00801621"/>
    <w:rsid w:val="0081202D"/>
    <w:rsid w:val="00813676"/>
    <w:rsid w:val="00823E9D"/>
    <w:rsid w:val="00825CBC"/>
    <w:rsid w:val="00833D45"/>
    <w:rsid w:val="008364DE"/>
    <w:rsid w:val="00836C01"/>
    <w:rsid w:val="00840B23"/>
    <w:rsid w:val="00843BC8"/>
    <w:rsid w:val="008442E0"/>
    <w:rsid w:val="00870B80"/>
    <w:rsid w:val="00885664"/>
    <w:rsid w:val="00892C48"/>
    <w:rsid w:val="0089742A"/>
    <w:rsid w:val="008A3AE8"/>
    <w:rsid w:val="008A4F78"/>
    <w:rsid w:val="008D1F0F"/>
    <w:rsid w:val="008D5120"/>
    <w:rsid w:val="008E50CF"/>
    <w:rsid w:val="008F0C79"/>
    <w:rsid w:val="0090638F"/>
    <w:rsid w:val="0091564A"/>
    <w:rsid w:val="0092701D"/>
    <w:rsid w:val="00930936"/>
    <w:rsid w:val="00931DC2"/>
    <w:rsid w:val="00955220"/>
    <w:rsid w:val="00957BDB"/>
    <w:rsid w:val="009706DE"/>
    <w:rsid w:val="00976C78"/>
    <w:rsid w:val="00981308"/>
    <w:rsid w:val="009971EE"/>
    <w:rsid w:val="009F2F8E"/>
    <w:rsid w:val="009F3D40"/>
    <w:rsid w:val="009F499D"/>
    <w:rsid w:val="00A00B65"/>
    <w:rsid w:val="00A06ECE"/>
    <w:rsid w:val="00A11EEF"/>
    <w:rsid w:val="00A17BA6"/>
    <w:rsid w:val="00A210ED"/>
    <w:rsid w:val="00A2457C"/>
    <w:rsid w:val="00A617F9"/>
    <w:rsid w:val="00A63984"/>
    <w:rsid w:val="00A63CF7"/>
    <w:rsid w:val="00A6764F"/>
    <w:rsid w:val="00A713AA"/>
    <w:rsid w:val="00A90466"/>
    <w:rsid w:val="00AB0F21"/>
    <w:rsid w:val="00AB26AC"/>
    <w:rsid w:val="00AC1C7B"/>
    <w:rsid w:val="00AC1EF6"/>
    <w:rsid w:val="00AD2A55"/>
    <w:rsid w:val="00AD2E84"/>
    <w:rsid w:val="00AD4065"/>
    <w:rsid w:val="00AE528D"/>
    <w:rsid w:val="00AF3363"/>
    <w:rsid w:val="00AF454A"/>
    <w:rsid w:val="00B04FEB"/>
    <w:rsid w:val="00B0659F"/>
    <w:rsid w:val="00B2226E"/>
    <w:rsid w:val="00B30AEB"/>
    <w:rsid w:val="00B33111"/>
    <w:rsid w:val="00B427E7"/>
    <w:rsid w:val="00B634E3"/>
    <w:rsid w:val="00B660EC"/>
    <w:rsid w:val="00B716AB"/>
    <w:rsid w:val="00B8301C"/>
    <w:rsid w:val="00B84195"/>
    <w:rsid w:val="00B944D1"/>
    <w:rsid w:val="00BA7EA6"/>
    <w:rsid w:val="00BB2388"/>
    <w:rsid w:val="00BC03C3"/>
    <w:rsid w:val="00BC2A20"/>
    <w:rsid w:val="00BD0F0C"/>
    <w:rsid w:val="00BE6149"/>
    <w:rsid w:val="00BF3E54"/>
    <w:rsid w:val="00C0541F"/>
    <w:rsid w:val="00C1009B"/>
    <w:rsid w:val="00C15459"/>
    <w:rsid w:val="00C17564"/>
    <w:rsid w:val="00C17976"/>
    <w:rsid w:val="00C22D03"/>
    <w:rsid w:val="00C24769"/>
    <w:rsid w:val="00C2636A"/>
    <w:rsid w:val="00C310D2"/>
    <w:rsid w:val="00C35E7A"/>
    <w:rsid w:val="00C55FA8"/>
    <w:rsid w:val="00C638CE"/>
    <w:rsid w:val="00C708D5"/>
    <w:rsid w:val="00C86968"/>
    <w:rsid w:val="00CA442B"/>
    <w:rsid w:val="00CC0E5F"/>
    <w:rsid w:val="00CC1112"/>
    <w:rsid w:val="00CC1CA9"/>
    <w:rsid w:val="00CC354B"/>
    <w:rsid w:val="00CC6055"/>
    <w:rsid w:val="00CD0A2F"/>
    <w:rsid w:val="00D0679D"/>
    <w:rsid w:val="00D13739"/>
    <w:rsid w:val="00D274E5"/>
    <w:rsid w:val="00D30769"/>
    <w:rsid w:val="00D4217B"/>
    <w:rsid w:val="00D43122"/>
    <w:rsid w:val="00D50C7F"/>
    <w:rsid w:val="00D53A73"/>
    <w:rsid w:val="00D5507E"/>
    <w:rsid w:val="00D55389"/>
    <w:rsid w:val="00D5766C"/>
    <w:rsid w:val="00D7019C"/>
    <w:rsid w:val="00D742D1"/>
    <w:rsid w:val="00DA7095"/>
    <w:rsid w:val="00DC6BE6"/>
    <w:rsid w:val="00DD0D30"/>
    <w:rsid w:val="00DE169B"/>
    <w:rsid w:val="00DE1E66"/>
    <w:rsid w:val="00DE3DBA"/>
    <w:rsid w:val="00DE4B9D"/>
    <w:rsid w:val="00E0332B"/>
    <w:rsid w:val="00E1012F"/>
    <w:rsid w:val="00E10E67"/>
    <w:rsid w:val="00E16783"/>
    <w:rsid w:val="00E31316"/>
    <w:rsid w:val="00E40EBD"/>
    <w:rsid w:val="00E45591"/>
    <w:rsid w:val="00E47C5B"/>
    <w:rsid w:val="00E571FB"/>
    <w:rsid w:val="00E909DC"/>
    <w:rsid w:val="00E946B8"/>
    <w:rsid w:val="00E95ABA"/>
    <w:rsid w:val="00EB1039"/>
    <w:rsid w:val="00EB2ABE"/>
    <w:rsid w:val="00EC0BEC"/>
    <w:rsid w:val="00EC2BD7"/>
    <w:rsid w:val="00EC5563"/>
    <w:rsid w:val="00ED284F"/>
    <w:rsid w:val="00EE00EC"/>
    <w:rsid w:val="00EE0365"/>
    <w:rsid w:val="00EE234E"/>
    <w:rsid w:val="00EE2A31"/>
    <w:rsid w:val="00F20E20"/>
    <w:rsid w:val="00F21A52"/>
    <w:rsid w:val="00F32DDD"/>
    <w:rsid w:val="00F335C3"/>
    <w:rsid w:val="00F44B40"/>
    <w:rsid w:val="00F75298"/>
    <w:rsid w:val="00F83478"/>
    <w:rsid w:val="00F867BA"/>
    <w:rsid w:val="00FB4DED"/>
    <w:rsid w:val="00FC561A"/>
    <w:rsid w:val="00FD225F"/>
    <w:rsid w:val="00FF1FC2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BA9C"/>
  <w15:chartTrackingRefBased/>
  <w15:docId w15:val="{18837D34-A604-4EB9-BA89-166ACF1C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F07C-EA9F-4620-866A-5C90F10C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raras pienrasmi</dc:creator>
  <cp:keywords/>
  <dc:description/>
  <cp:lastModifiedBy>asus asus</cp:lastModifiedBy>
  <cp:revision>2</cp:revision>
  <dcterms:created xsi:type="dcterms:W3CDTF">2026-02-08T05:20:00Z</dcterms:created>
  <dcterms:modified xsi:type="dcterms:W3CDTF">2026-02-08T05:20:00Z</dcterms:modified>
</cp:coreProperties>
</file>